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311C5" w14:textId="77777777" w:rsidR="00900730" w:rsidRDefault="00900730" w:rsidP="006955A6">
      <w:pPr>
        <w:spacing w:before="100" w:beforeAutospacing="1" w:after="100" w:afterAutospacing="1" w:line="360" w:lineRule="auto"/>
        <w:jc w:val="center"/>
        <w:rPr>
          <w:b/>
        </w:rPr>
      </w:pPr>
    </w:p>
    <w:p w14:paraId="609C0526" w14:textId="77777777" w:rsidR="00900730" w:rsidRDefault="00900730" w:rsidP="006955A6">
      <w:pPr>
        <w:spacing w:before="100" w:beforeAutospacing="1" w:after="100" w:afterAutospacing="1" w:line="360" w:lineRule="auto"/>
        <w:jc w:val="center"/>
        <w:rPr>
          <w:b/>
        </w:rPr>
      </w:pPr>
    </w:p>
    <w:p w14:paraId="5C7E7212" w14:textId="77777777" w:rsidR="00900730" w:rsidRPr="009067EA" w:rsidRDefault="00900730" w:rsidP="006955A6">
      <w:pPr>
        <w:spacing w:before="100" w:beforeAutospacing="1" w:after="100" w:afterAutospacing="1" w:line="360" w:lineRule="auto"/>
        <w:jc w:val="center"/>
        <w:rPr>
          <w:b/>
        </w:rPr>
      </w:pPr>
      <w:r>
        <w:rPr>
          <w:b/>
        </w:rPr>
        <w:t>FUNDAÇÃO RENOVA</w:t>
      </w:r>
    </w:p>
    <w:p w14:paraId="01A420BE" w14:textId="0C5A2D11" w:rsidR="00900730" w:rsidRPr="009067EA" w:rsidRDefault="00900730" w:rsidP="006955A6">
      <w:pPr>
        <w:spacing w:before="100" w:beforeAutospacing="1" w:after="100" w:afterAutospacing="1" w:line="360" w:lineRule="auto"/>
        <w:rPr>
          <w:b/>
        </w:rPr>
      </w:pPr>
    </w:p>
    <w:p w14:paraId="683A3D47" w14:textId="4B990227" w:rsidR="00900730" w:rsidRPr="00A87DA9" w:rsidRDefault="00900730" w:rsidP="00626479">
      <w:pPr>
        <w:spacing w:before="100" w:beforeAutospacing="1" w:after="100" w:afterAutospacing="1" w:line="360" w:lineRule="auto"/>
        <w:jc w:val="center"/>
        <w:rPr>
          <w:b/>
        </w:rPr>
      </w:pPr>
      <w:r w:rsidRPr="00A87DA9">
        <w:rPr>
          <w:b/>
        </w:rPr>
        <w:t xml:space="preserve">EDITAL DE CHAMAMENTO PÚBLICO FUNDAÇÃO </w:t>
      </w:r>
      <w:r w:rsidRPr="00E10636">
        <w:rPr>
          <w:b/>
        </w:rPr>
        <w:t>RENOVA N°</w:t>
      </w:r>
      <w:r w:rsidR="00513B3A" w:rsidRPr="00E10636">
        <w:rPr>
          <w:b/>
        </w:rPr>
        <w:t xml:space="preserve"> 420006897</w:t>
      </w:r>
      <w:r w:rsidR="00B04780">
        <w:rPr>
          <w:b/>
        </w:rPr>
        <w:t>3</w:t>
      </w:r>
      <w:r w:rsidRPr="00E10636">
        <w:rPr>
          <w:b/>
        </w:rPr>
        <w:t xml:space="preserve"> </w:t>
      </w:r>
    </w:p>
    <w:p w14:paraId="1D4DC4DE" w14:textId="6EBAEAE9" w:rsidR="00900730" w:rsidRDefault="00900730" w:rsidP="006955A6">
      <w:pPr>
        <w:spacing w:before="100" w:beforeAutospacing="1" w:after="100" w:afterAutospacing="1" w:line="360" w:lineRule="auto"/>
        <w:jc w:val="center"/>
        <w:rPr>
          <w:b/>
        </w:rPr>
      </w:pPr>
    </w:p>
    <w:p w14:paraId="13D2EA14" w14:textId="1D6AB771" w:rsidR="00626479" w:rsidRDefault="00626479" w:rsidP="006955A6">
      <w:pPr>
        <w:spacing w:before="100" w:beforeAutospacing="1" w:after="100" w:afterAutospacing="1" w:line="360" w:lineRule="auto"/>
        <w:jc w:val="center"/>
        <w:rPr>
          <w:b/>
        </w:rPr>
      </w:pPr>
    </w:p>
    <w:p w14:paraId="220C2A0B" w14:textId="47B5A01E" w:rsidR="00626479" w:rsidRDefault="00626479" w:rsidP="006955A6">
      <w:pPr>
        <w:spacing w:before="100" w:beforeAutospacing="1" w:after="100" w:afterAutospacing="1" w:line="360" w:lineRule="auto"/>
        <w:jc w:val="center"/>
        <w:rPr>
          <w:b/>
        </w:rPr>
      </w:pPr>
    </w:p>
    <w:p w14:paraId="1DCC7A9D" w14:textId="77777777" w:rsidR="00626479" w:rsidRPr="009067EA" w:rsidRDefault="00626479" w:rsidP="006955A6">
      <w:pPr>
        <w:spacing w:before="100" w:beforeAutospacing="1" w:after="100" w:afterAutospacing="1" w:line="360" w:lineRule="auto"/>
        <w:jc w:val="center"/>
        <w:rPr>
          <w:b/>
        </w:rPr>
      </w:pPr>
    </w:p>
    <w:p w14:paraId="2C51AB87" w14:textId="77777777" w:rsidR="00900730" w:rsidRPr="009067EA" w:rsidRDefault="00900730" w:rsidP="006955A6">
      <w:pPr>
        <w:spacing w:before="100" w:beforeAutospacing="1" w:after="100" w:afterAutospacing="1" w:line="360" w:lineRule="auto"/>
        <w:jc w:val="center"/>
        <w:rPr>
          <w:b/>
        </w:rPr>
      </w:pPr>
    </w:p>
    <w:bookmarkStart w:id="0" w:name="_Toc42063140" w:displacedByCustomXml="next"/>
    <w:bookmarkStart w:id="1" w:name="_Toc42063839" w:displacedByCustomXml="next"/>
    <w:bookmarkStart w:id="2" w:name="_Toc39045789" w:displacedByCustomXml="next"/>
    <w:sdt>
      <w:sdtPr>
        <w:rPr>
          <w:rStyle w:val="Estilo2"/>
          <w:rFonts w:cs="Arial"/>
          <w:b/>
        </w:rPr>
        <w:alias w:val="Inserir o nome do processo a ser padronizado"/>
        <w:tag w:val="Inserir o nome do procedimento considerando o processo padronizado"/>
        <w:id w:val="-188986833"/>
        <w:placeholder>
          <w:docPart w:val="0F4189BAF8B14191A0206C48AAA7BDAF"/>
        </w:placeholder>
      </w:sdtPr>
      <w:sdtEndPr>
        <w:rPr>
          <w:rStyle w:val="Estilo2"/>
          <w:b w:val="0"/>
        </w:rPr>
      </w:sdtEndPr>
      <w:sdtContent>
        <w:p w14:paraId="0E65F572" w14:textId="70B7AC67" w:rsidR="00681C70" w:rsidRDefault="00900730" w:rsidP="007D70C0">
          <w:pPr>
            <w:keepNext/>
            <w:spacing w:before="100" w:beforeAutospacing="1" w:after="100" w:afterAutospacing="1" w:line="360" w:lineRule="auto"/>
            <w:jc w:val="center"/>
            <w:outlineLvl w:val="0"/>
            <w:rPr>
              <w:rStyle w:val="Estilo2"/>
              <w:rFonts w:cs="Arial"/>
              <w:b/>
            </w:rPr>
          </w:pPr>
          <w:r w:rsidRPr="00900730">
            <w:rPr>
              <w:rStyle w:val="Estilo2"/>
              <w:rFonts w:cs="Arial"/>
              <w:b/>
            </w:rPr>
            <w:t>PRESTAÇÃO DE SERVIÇOS TÉCNICOS</w:t>
          </w:r>
          <w:r w:rsidR="002B15DB">
            <w:rPr>
              <w:rStyle w:val="Estilo2"/>
              <w:rFonts w:cs="Arial"/>
              <w:b/>
            </w:rPr>
            <w:t xml:space="preserve">, Científicos e operacionais </w:t>
          </w:r>
          <w:r w:rsidRPr="00900730">
            <w:rPr>
              <w:rStyle w:val="Estilo2"/>
              <w:rFonts w:cs="Arial"/>
              <w:b/>
            </w:rPr>
            <w:t xml:space="preserve">REFERENTE À </w:t>
          </w:r>
          <w:r w:rsidR="002B15DB">
            <w:rPr>
              <w:rStyle w:val="Estilo2"/>
              <w:rFonts w:cs="Arial"/>
              <w:b/>
            </w:rPr>
            <w:t>restauração florestal (da vegetação nativa) em 2.000</w:t>
          </w:r>
          <w:r w:rsidRPr="00900730">
            <w:rPr>
              <w:rStyle w:val="Estilo2"/>
              <w:rFonts w:cs="Arial"/>
              <w:b/>
            </w:rPr>
            <w:t xml:space="preserve"> hectares que compõem parte do PRoGRAMA DE RECUPERAÇÃO DAS ÁREAS DE PRESERVAÇÃO PERMANENTE (APP) E RECARGA HÍDRICA (ARH)</w:t>
          </w:r>
          <w:r w:rsidR="0072058A">
            <w:rPr>
              <w:rStyle w:val="Estilo2"/>
              <w:rFonts w:cs="Arial"/>
              <w:b/>
            </w:rPr>
            <w:t xml:space="preserve"> </w:t>
          </w:r>
          <w:r w:rsidRPr="00900730">
            <w:rPr>
              <w:rStyle w:val="Estilo2"/>
              <w:rFonts w:cs="Arial"/>
              <w:b/>
            </w:rPr>
            <w:t>DEGRADADAS DA BACIA DO RIO DOCE</w:t>
          </w:r>
          <w:r>
            <w:rPr>
              <w:rStyle w:val="Estilo2"/>
              <w:rFonts w:cs="Arial"/>
              <w:b/>
            </w:rPr>
            <w:t>,</w:t>
          </w:r>
          <w:r w:rsidR="002B15DB">
            <w:rPr>
              <w:rStyle w:val="Estilo2"/>
              <w:rFonts w:cs="Arial"/>
              <w:b/>
            </w:rPr>
            <w:t xml:space="preserve"> no espírito santo, </w:t>
          </w:r>
          <w:r>
            <w:rPr>
              <w:rStyle w:val="Estilo2"/>
              <w:rFonts w:cs="Arial"/>
              <w:b/>
            </w:rPr>
            <w:t>fundação renova</w:t>
          </w:r>
          <w:bookmarkEnd w:id="1"/>
          <w:bookmarkEnd w:id="0"/>
          <w:r w:rsidR="002B15DB">
            <w:rPr>
              <w:rStyle w:val="Estilo2"/>
              <w:rFonts w:cs="Arial"/>
              <w:b/>
            </w:rPr>
            <w:t>, Lotes 1 e 2.</w:t>
          </w:r>
        </w:p>
        <w:p w14:paraId="21FD7AA2" w14:textId="7A7FA83C" w:rsidR="00900730" w:rsidRPr="00900730" w:rsidRDefault="00B04780" w:rsidP="006955A6">
          <w:pPr>
            <w:keepNext/>
            <w:spacing w:before="100" w:beforeAutospacing="1" w:after="100" w:afterAutospacing="1" w:line="360" w:lineRule="auto"/>
            <w:jc w:val="center"/>
            <w:outlineLvl w:val="0"/>
            <w:rPr>
              <w:rFonts w:cs="Arial"/>
              <w:b/>
            </w:rPr>
          </w:pPr>
        </w:p>
      </w:sdtContent>
    </w:sdt>
    <w:bookmarkEnd w:id="2" w:displacedByCustomXml="prev"/>
    <w:p w14:paraId="75FB78D8" w14:textId="0DC6E206" w:rsidR="00626479" w:rsidRDefault="00626479">
      <w:pPr>
        <w:spacing w:before="0"/>
        <w:rPr>
          <w:rFonts w:cs="Arial"/>
          <w:b/>
        </w:rPr>
      </w:pPr>
    </w:p>
    <w:p w14:paraId="21D9AC3D" w14:textId="36B17282" w:rsidR="00626479" w:rsidRDefault="00626479">
      <w:pPr>
        <w:spacing w:before="0"/>
        <w:rPr>
          <w:rFonts w:cs="Arial"/>
          <w:b/>
        </w:rPr>
      </w:pPr>
    </w:p>
    <w:p w14:paraId="5082B09B" w14:textId="40BDF9CF" w:rsidR="00626479" w:rsidRDefault="00626479">
      <w:pPr>
        <w:spacing w:before="0"/>
        <w:rPr>
          <w:rFonts w:cs="Arial"/>
          <w:b/>
        </w:rPr>
      </w:pPr>
    </w:p>
    <w:p w14:paraId="53254953" w14:textId="587AC7CC" w:rsidR="00626479" w:rsidRDefault="00626479">
      <w:pPr>
        <w:spacing w:before="0"/>
        <w:rPr>
          <w:rFonts w:cs="Arial"/>
          <w:b/>
        </w:rPr>
      </w:pPr>
    </w:p>
    <w:p w14:paraId="794FC45B" w14:textId="042CE2CE" w:rsidR="00626479" w:rsidRDefault="00626479">
      <w:pPr>
        <w:spacing w:before="0"/>
        <w:rPr>
          <w:rFonts w:cs="Arial"/>
          <w:b/>
        </w:rPr>
      </w:pPr>
    </w:p>
    <w:p w14:paraId="4905A32C" w14:textId="78519A82" w:rsidR="00626479" w:rsidRDefault="00626479">
      <w:pPr>
        <w:spacing w:before="0"/>
        <w:rPr>
          <w:rFonts w:cs="Arial"/>
          <w:b/>
        </w:rPr>
      </w:pPr>
    </w:p>
    <w:p w14:paraId="6DA17106" w14:textId="6579E080" w:rsidR="00626479" w:rsidRDefault="00626479">
      <w:pPr>
        <w:spacing w:before="0"/>
        <w:rPr>
          <w:rFonts w:cs="Arial"/>
          <w:b/>
        </w:rPr>
      </w:pPr>
    </w:p>
    <w:p w14:paraId="0FA668F1" w14:textId="7E14A23D" w:rsidR="00626479" w:rsidRDefault="00626479">
      <w:pPr>
        <w:spacing w:before="0"/>
        <w:rPr>
          <w:rFonts w:cs="Arial"/>
          <w:b/>
        </w:rPr>
      </w:pPr>
    </w:p>
    <w:p w14:paraId="78A1034E" w14:textId="5408BEFF" w:rsidR="00626479" w:rsidRDefault="00626479">
      <w:pPr>
        <w:spacing w:before="0"/>
        <w:rPr>
          <w:rFonts w:cs="Arial"/>
          <w:b/>
        </w:rPr>
      </w:pPr>
    </w:p>
    <w:p w14:paraId="6E94199F" w14:textId="42A7D290" w:rsidR="00626479" w:rsidRDefault="00626479">
      <w:pPr>
        <w:spacing w:before="0"/>
        <w:rPr>
          <w:rFonts w:cs="Arial"/>
          <w:b/>
        </w:rPr>
      </w:pPr>
    </w:p>
    <w:p w14:paraId="3B45A412" w14:textId="79B4247F" w:rsidR="00626479" w:rsidRDefault="00626479">
      <w:pPr>
        <w:spacing w:before="0"/>
        <w:rPr>
          <w:rFonts w:cs="Arial"/>
          <w:b/>
        </w:rPr>
      </w:pPr>
    </w:p>
    <w:p w14:paraId="0EE913CD" w14:textId="1EA95619" w:rsidR="00626479" w:rsidRDefault="00626479">
      <w:pPr>
        <w:spacing w:before="0"/>
        <w:rPr>
          <w:rFonts w:cs="Arial"/>
          <w:b/>
        </w:rPr>
      </w:pPr>
    </w:p>
    <w:p w14:paraId="6158C084" w14:textId="24DE7414" w:rsidR="00626479" w:rsidRDefault="00626479">
      <w:pPr>
        <w:spacing w:before="0"/>
        <w:rPr>
          <w:rFonts w:cs="Arial"/>
          <w:b/>
        </w:rPr>
      </w:pPr>
    </w:p>
    <w:p w14:paraId="0517DADE" w14:textId="7F342194" w:rsidR="00626479" w:rsidRDefault="00626479">
      <w:pPr>
        <w:spacing w:before="0"/>
        <w:rPr>
          <w:rFonts w:cs="Arial"/>
          <w:b/>
        </w:rPr>
      </w:pPr>
    </w:p>
    <w:p w14:paraId="0DF92E0B" w14:textId="1D28CD78" w:rsidR="00626479" w:rsidRDefault="00626479">
      <w:pPr>
        <w:spacing w:before="0"/>
        <w:rPr>
          <w:rFonts w:cs="Arial"/>
          <w:b/>
        </w:rPr>
      </w:pPr>
    </w:p>
    <w:p w14:paraId="34B96B2D" w14:textId="77777777" w:rsidR="00626479" w:rsidRDefault="00626479">
      <w:pPr>
        <w:spacing w:before="0"/>
        <w:rPr>
          <w:rFonts w:cs="Arial"/>
          <w:b/>
        </w:rPr>
      </w:pPr>
    </w:p>
    <w:p w14:paraId="73CCA94B" w14:textId="0062B7C2" w:rsidR="00626479" w:rsidRDefault="00626479">
      <w:pPr>
        <w:spacing w:before="0"/>
        <w:rPr>
          <w:rFonts w:cs="Arial"/>
          <w:b/>
        </w:rPr>
      </w:pPr>
    </w:p>
    <w:p w14:paraId="663049DE" w14:textId="658EB2EC" w:rsidR="002155C4" w:rsidRDefault="002155C4">
      <w:pPr>
        <w:spacing w:before="0"/>
        <w:rPr>
          <w:rFonts w:cs="Arial"/>
          <w:b/>
        </w:rPr>
      </w:pPr>
    </w:p>
    <w:p w14:paraId="2E72F7D4" w14:textId="0B9A4FAB" w:rsidR="002155C4" w:rsidRDefault="002155C4">
      <w:pPr>
        <w:spacing w:before="0"/>
        <w:rPr>
          <w:rFonts w:cs="Arial"/>
          <w:b/>
        </w:rPr>
      </w:pPr>
    </w:p>
    <w:p w14:paraId="39EF09D2" w14:textId="77777777" w:rsidR="002155C4" w:rsidRDefault="002155C4">
      <w:pPr>
        <w:spacing w:before="0"/>
        <w:rPr>
          <w:rFonts w:cs="Arial"/>
          <w:b/>
        </w:rPr>
      </w:pPr>
    </w:p>
    <w:p w14:paraId="59126520" w14:textId="77777777" w:rsidR="00044E4A" w:rsidRDefault="00044E4A">
      <w:pPr>
        <w:spacing w:before="0"/>
        <w:rPr>
          <w:rFonts w:cs="Arial"/>
          <w:b/>
        </w:rPr>
      </w:pPr>
    </w:p>
    <w:p w14:paraId="126CFEB6" w14:textId="46B6FAA6" w:rsidR="00044E4A" w:rsidRDefault="00044E4A">
      <w:pPr>
        <w:spacing w:before="0"/>
        <w:rPr>
          <w:rFonts w:cs="Arial"/>
          <w:b/>
        </w:rPr>
      </w:pPr>
    </w:p>
    <w:p w14:paraId="5A3C8A6E" w14:textId="7EB274CD" w:rsidR="00044E4A" w:rsidRDefault="00044E4A">
      <w:pPr>
        <w:spacing w:before="0"/>
        <w:rPr>
          <w:rFonts w:cs="Arial"/>
          <w:b/>
        </w:rPr>
      </w:pPr>
      <w:r>
        <w:rPr>
          <w:rFonts w:cs="Arial"/>
          <w:b/>
        </w:rPr>
        <w:br w:type="page"/>
      </w:r>
    </w:p>
    <w:p w14:paraId="1F37CC45" w14:textId="77777777" w:rsidR="00044E4A" w:rsidRDefault="00044E4A">
      <w:pPr>
        <w:spacing w:before="0"/>
        <w:rPr>
          <w:rFonts w:cs="Arial"/>
          <w:b/>
        </w:rPr>
      </w:pPr>
    </w:p>
    <w:p w14:paraId="639AE75A" w14:textId="13D67CAB" w:rsidR="00644F00" w:rsidRDefault="00644F00" w:rsidP="008854EF">
      <w:pPr>
        <w:pStyle w:val="Ttulo1"/>
        <w:keepNext w:val="0"/>
        <w:widowControl w:val="0"/>
        <w:spacing w:before="120" w:after="120"/>
        <w:rPr>
          <w:rFonts w:ascii="Arial" w:hAnsi="Arial" w:cs="Arial"/>
          <w:caps/>
        </w:rPr>
      </w:pPr>
      <w:bookmarkStart w:id="3" w:name="_Toc42063141"/>
      <w:bookmarkStart w:id="4" w:name="_Toc42063840"/>
      <w:r>
        <w:rPr>
          <w:rFonts w:ascii="Arial" w:hAnsi="Arial" w:cs="Arial"/>
          <w:caps/>
        </w:rPr>
        <w:t>SOBRE A FUNDAÇÃO RENOVA</w:t>
      </w:r>
      <w:bookmarkEnd w:id="3"/>
      <w:bookmarkEnd w:id="4"/>
    </w:p>
    <w:p w14:paraId="04F746C5" w14:textId="77777777" w:rsidR="00322AC0" w:rsidRPr="001755E3" w:rsidRDefault="00322AC0" w:rsidP="001755E3">
      <w:pPr>
        <w:spacing w:before="100" w:beforeAutospacing="1" w:after="100" w:afterAutospacing="1" w:line="360" w:lineRule="auto"/>
        <w:jc w:val="both"/>
        <w:rPr>
          <w:rFonts w:cs="Arial"/>
        </w:rPr>
      </w:pPr>
      <w:r w:rsidRPr="001755E3">
        <w:rPr>
          <w:rFonts w:cs="Arial"/>
        </w:rPr>
        <w:t>A Fundação Renova foi constituída em 30 de junho de 2016 e iniciou suas operações em 02 de agosto do mesmo ano. A instituição é fruto da assinatura do Termo de Transação e Ajustamento de Conduta (TTAC), assinado em 02 de março de 2016, entre Samarco Mineração – com o apoio de suas acionistas, Vale e BHP Billiton -, Governo Federal, Governos Estaduais de Minas Gerais e Espírito Santo e outros órgãos governamentais. O Termo define a Renova como o ente responsável pela criação, gestão e execução das ações de reparação e compensação das áreas e comunidades atingidas pelo rompimento da barragem de Fundão.</w:t>
      </w:r>
    </w:p>
    <w:p w14:paraId="10C8B5A4" w14:textId="61D0FF21" w:rsidR="00322AC0" w:rsidRPr="001755E3" w:rsidRDefault="00322AC0" w:rsidP="00724FA2">
      <w:pPr>
        <w:spacing w:before="100" w:beforeAutospacing="1" w:after="100" w:afterAutospacing="1" w:line="360" w:lineRule="auto"/>
        <w:jc w:val="both"/>
        <w:rPr>
          <w:rFonts w:cs="Arial"/>
        </w:rPr>
      </w:pPr>
      <w:r w:rsidRPr="001755E3">
        <w:rPr>
          <w:rFonts w:cs="Arial"/>
        </w:rPr>
        <w:t>A Fundação Renova tem implementado ações no sentido de contribuir para o desenvolvimento integrado dos territórios impactados pelo rompimento da barragem de Fundão, articulando e potencializando os investimentos com o objetivo de reparar e compensar os danos físicos, sociais e ambientais. A cláusula 15, item II do TTAC</w:t>
      </w:r>
      <w:r w:rsidR="00CB4E9C">
        <w:rPr>
          <w:rFonts w:cs="Arial"/>
        </w:rPr>
        <w:t xml:space="preserve"> </w:t>
      </w:r>
      <w:bookmarkStart w:id="5" w:name="_Hlk39070433"/>
      <w:r w:rsidR="0006044A">
        <w:rPr>
          <w:rFonts w:cs="Arial"/>
        </w:rPr>
        <w:t>(</w:t>
      </w:r>
      <w:hyperlink r:id="rId12" w:history="1">
        <w:r w:rsidR="0006044A" w:rsidRPr="004B4E27">
          <w:rPr>
            <w:rStyle w:val="Hyperlink"/>
          </w:rPr>
          <w:t>https://www.fundacaorenova.org/wp-content/uploads/2016/07/ttac-final-assinado-para-encaminhamento-e-uso-geral.pdf</w:t>
        </w:r>
      </w:hyperlink>
      <w:r w:rsidR="0006044A">
        <w:rPr>
          <w:rFonts w:cs="Arial"/>
        </w:rPr>
        <w:t>)</w:t>
      </w:r>
      <w:bookmarkEnd w:id="5"/>
      <w:r w:rsidR="0006044A">
        <w:rPr>
          <w:rFonts w:cs="Arial"/>
        </w:rPr>
        <w:t>,</w:t>
      </w:r>
      <w:r w:rsidRPr="001755E3">
        <w:rPr>
          <w:rFonts w:cs="Arial"/>
        </w:rPr>
        <w:t xml:space="preserve"> institui o eixo temático de RESTAURAÇÃO FLORESTAL E PRODUÇÃO DE ÁGUA onde foram atribuídos alguns aspectos, tais como</w:t>
      </w:r>
      <w:r w:rsidR="00724FA2">
        <w:rPr>
          <w:rFonts w:cs="Arial"/>
        </w:rPr>
        <w:t xml:space="preserve"> a </w:t>
      </w:r>
      <w:r w:rsidRPr="001755E3">
        <w:rPr>
          <w:rFonts w:cs="Arial"/>
        </w:rPr>
        <w:t>recuperação de vegetação nativa de Áreas de Preservação Permanente (APP) e Áreas de Recarga Hídrica (ARH) degradada da Bacia do Rio Doce de cunho compensatório.</w:t>
      </w:r>
    </w:p>
    <w:p w14:paraId="7EED031B" w14:textId="77777777" w:rsidR="00322AC0" w:rsidRPr="001755E3" w:rsidRDefault="00322AC0" w:rsidP="001755E3">
      <w:pPr>
        <w:spacing w:before="100" w:beforeAutospacing="1" w:after="100" w:afterAutospacing="1" w:line="360" w:lineRule="auto"/>
        <w:jc w:val="both"/>
        <w:rPr>
          <w:rFonts w:cs="Arial"/>
        </w:rPr>
      </w:pPr>
      <w:r w:rsidRPr="001755E3">
        <w:rPr>
          <w:rFonts w:cs="Arial"/>
        </w:rPr>
        <w:t xml:space="preserve">Com base no exposto e no intuito de reforçar tais compromissos, a Fundação Renova convida os interessados a participar do </w:t>
      </w:r>
      <w:bookmarkStart w:id="6" w:name="_Hlk511228792"/>
      <w:r w:rsidRPr="001755E3">
        <w:rPr>
          <w:rFonts w:cs="Arial"/>
        </w:rPr>
        <w:t>presente Edital</w:t>
      </w:r>
      <w:bookmarkEnd w:id="6"/>
      <w:r w:rsidRPr="001755E3">
        <w:rPr>
          <w:rFonts w:cs="Arial"/>
        </w:rPr>
        <w:t>. A Fundação Renova acredita que todos podem ser protagonistas na recuperação do Rio Doce, portanto, é bem-vinda qualquer solução que valorize a coletividade.</w:t>
      </w:r>
    </w:p>
    <w:p w14:paraId="0A4DF042" w14:textId="6CE08AEB" w:rsidR="00267ED2" w:rsidRDefault="00644F00" w:rsidP="008854EF">
      <w:pPr>
        <w:pStyle w:val="Ttulo1"/>
        <w:keepNext w:val="0"/>
        <w:widowControl w:val="0"/>
        <w:spacing w:before="120" w:after="120"/>
        <w:rPr>
          <w:rFonts w:ascii="Arial" w:hAnsi="Arial" w:cs="Arial"/>
          <w:caps/>
        </w:rPr>
      </w:pPr>
      <w:bookmarkStart w:id="7" w:name="_Toc42063142"/>
      <w:bookmarkStart w:id="8" w:name="_Toc42063841"/>
      <w:r>
        <w:rPr>
          <w:rFonts w:ascii="Arial" w:hAnsi="Arial" w:cs="Arial"/>
          <w:caps/>
        </w:rPr>
        <w:t>SOBRE O EDITAL</w:t>
      </w:r>
      <w:bookmarkEnd w:id="7"/>
      <w:bookmarkEnd w:id="8"/>
    </w:p>
    <w:p w14:paraId="6B06C7F9" w14:textId="511150F0" w:rsidR="000C345A" w:rsidRDefault="000C345A" w:rsidP="009B55FE">
      <w:pPr>
        <w:widowControl w:val="0"/>
        <w:autoSpaceDE w:val="0"/>
        <w:autoSpaceDN w:val="0"/>
        <w:adjustRightInd w:val="0"/>
        <w:spacing w:before="120" w:after="120" w:line="360" w:lineRule="auto"/>
        <w:jc w:val="both"/>
        <w:rPr>
          <w:rFonts w:cs="Arial"/>
        </w:rPr>
      </w:pPr>
      <w:r w:rsidRPr="002B15DB">
        <w:rPr>
          <w:rFonts w:cs="Arial"/>
        </w:rPr>
        <w:t>Este documento, tem por finalidade orientar a</w:t>
      </w:r>
      <w:r w:rsidR="002B15DB" w:rsidRPr="002B15DB">
        <w:rPr>
          <w:rFonts w:cs="Arial"/>
        </w:rPr>
        <w:t>s</w:t>
      </w:r>
      <w:r w:rsidRPr="002B15DB">
        <w:rPr>
          <w:rFonts w:cs="Arial"/>
        </w:rPr>
        <w:t xml:space="preserve"> proponente</w:t>
      </w:r>
      <w:r w:rsidR="002B15DB" w:rsidRPr="002B15DB">
        <w:rPr>
          <w:rFonts w:cs="Arial"/>
        </w:rPr>
        <w:t>s</w:t>
      </w:r>
      <w:r w:rsidRPr="002B15DB">
        <w:rPr>
          <w:rFonts w:cs="Arial"/>
        </w:rPr>
        <w:t xml:space="preserve"> na elaboração das propostas técnica e comercial para atendimento ao escopo de contratação de serviço</w:t>
      </w:r>
      <w:r w:rsidR="00136FAF" w:rsidRPr="002B15DB">
        <w:rPr>
          <w:rFonts w:cs="Arial"/>
        </w:rPr>
        <w:t>s</w:t>
      </w:r>
      <w:r w:rsidRPr="002B15DB">
        <w:rPr>
          <w:rFonts w:cs="Arial"/>
        </w:rPr>
        <w:t xml:space="preserve"> especializado</w:t>
      </w:r>
      <w:r w:rsidR="00136FAF" w:rsidRPr="002B15DB">
        <w:rPr>
          <w:rFonts w:cs="Arial"/>
        </w:rPr>
        <w:t xml:space="preserve">s </w:t>
      </w:r>
      <w:r w:rsidR="002B15DB" w:rsidRPr="002B15DB">
        <w:rPr>
          <w:rFonts w:cs="Arial"/>
        </w:rPr>
        <w:t xml:space="preserve">(técnicos, científicos e operacionais) </w:t>
      </w:r>
      <w:r w:rsidR="00136FAF" w:rsidRPr="002B15DB">
        <w:rPr>
          <w:rFonts w:cs="Arial"/>
        </w:rPr>
        <w:t xml:space="preserve">de restauração florestal </w:t>
      </w:r>
      <w:r w:rsidRPr="002B15DB">
        <w:rPr>
          <w:rFonts w:cs="Arial"/>
        </w:rPr>
        <w:t xml:space="preserve">e outras atividades </w:t>
      </w:r>
      <w:r w:rsidR="002B15DB" w:rsidRPr="002B15DB">
        <w:rPr>
          <w:rFonts w:cs="Arial"/>
        </w:rPr>
        <w:t xml:space="preserve">relacionadas </w:t>
      </w:r>
      <w:bookmarkStart w:id="9" w:name="_Hlk40803205"/>
      <w:r w:rsidR="002B15DB" w:rsidRPr="002B15DB">
        <w:rPr>
          <w:rFonts w:cs="Arial"/>
          <w:bCs/>
        </w:rPr>
        <w:t>em áreas de preservação permanente (APP)</w:t>
      </w:r>
      <w:r w:rsidR="009B55FE">
        <w:rPr>
          <w:rFonts w:cs="Arial"/>
          <w:bCs/>
        </w:rPr>
        <w:t xml:space="preserve"> e </w:t>
      </w:r>
      <w:r w:rsidR="002B15DB" w:rsidRPr="002B15DB">
        <w:rPr>
          <w:rFonts w:cs="Arial"/>
          <w:bCs/>
        </w:rPr>
        <w:t>de recarga hídrica (ARH) degradadas</w:t>
      </w:r>
      <w:bookmarkEnd w:id="9"/>
      <w:r w:rsidR="009B55FE">
        <w:rPr>
          <w:rFonts w:cs="Arial"/>
        </w:rPr>
        <w:t xml:space="preserve"> na bacia do Rio Doce, mais especificamente no Rio Guandu, no e</w:t>
      </w:r>
      <w:r w:rsidR="00BA4CB0" w:rsidRPr="002B15DB">
        <w:rPr>
          <w:rFonts w:cs="Arial"/>
        </w:rPr>
        <w:t>stado do Espírito Santo.</w:t>
      </w:r>
    </w:p>
    <w:p w14:paraId="7037A7A5" w14:textId="2EE6DA24" w:rsidR="00970376" w:rsidRPr="00970376" w:rsidRDefault="009B55FE" w:rsidP="00970376">
      <w:pPr>
        <w:spacing w:before="100" w:beforeAutospacing="1" w:after="100" w:afterAutospacing="1" w:line="360" w:lineRule="auto"/>
        <w:jc w:val="both"/>
        <w:rPr>
          <w:rFonts w:cs="Arial"/>
        </w:rPr>
      </w:pPr>
      <w:bookmarkStart w:id="10" w:name="_Hlk41566244"/>
      <w:r>
        <w:rPr>
          <w:rFonts w:cs="Arial"/>
          <w:bCs/>
        </w:rPr>
        <w:t xml:space="preserve">O presente edital </w:t>
      </w:r>
      <w:r w:rsidR="00136FAF" w:rsidRPr="002B15DB">
        <w:rPr>
          <w:rFonts w:cs="Arial"/>
          <w:bCs/>
        </w:rPr>
        <w:t>refere</w:t>
      </w:r>
      <w:r>
        <w:rPr>
          <w:rFonts w:cs="Arial"/>
          <w:bCs/>
        </w:rPr>
        <w:t xml:space="preserve">-se à </w:t>
      </w:r>
      <w:r w:rsidR="00136FAF" w:rsidRPr="002B15DB">
        <w:rPr>
          <w:rFonts w:cs="Arial"/>
          <w:bCs/>
        </w:rPr>
        <w:t xml:space="preserve">recuperação da vegetação nativa em </w:t>
      </w:r>
      <w:r w:rsidR="00BA4CB0" w:rsidRPr="002B15DB">
        <w:rPr>
          <w:rFonts w:cs="Arial"/>
          <w:bCs/>
        </w:rPr>
        <w:t>um total</w:t>
      </w:r>
      <w:r w:rsidR="00BA4CB0">
        <w:rPr>
          <w:rFonts w:cs="Arial"/>
          <w:bCs/>
        </w:rPr>
        <w:t xml:space="preserve"> de </w:t>
      </w:r>
      <w:r>
        <w:rPr>
          <w:rFonts w:cs="Arial"/>
          <w:bCs/>
        </w:rPr>
        <w:t>2</w:t>
      </w:r>
      <w:r w:rsidR="007D70C0">
        <w:rPr>
          <w:rFonts w:cs="Arial"/>
          <w:bCs/>
        </w:rPr>
        <w:t>.</w:t>
      </w:r>
      <w:r>
        <w:rPr>
          <w:rFonts w:cs="Arial"/>
          <w:bCs/>
        </w:rPr>
        <w:t>000</w:t>
      </w:r>
      <w:r w:rsidR="00970376" w:rsidRPr="009E1540">
        <w:rPr>
          <w:rFonts w:cs="Arial"/>
          <w:bCs/>
        </w:rPr>
        <w:t xml:space="preserve"> </w:t>
      </w:r>
      <w:proofErr w:type="spellStart"/>
      <w:r w:rsidR="00970376" w:rsidRPr="009E1540">
        <w:rPr>
          <w:rFonts w:cs="Arial"/>
          <w:bCs/>
        </w:rPr>
        <w:t>h</w:t>
      </w:r>
      <w:r>
        <w:rPr>
          <w:rFonts w:cs="Arial"/>
          <w:bCs/>
        </w:rPr>
        <w:t>a</w:t>
      </w:r>
      <w:proofErr w:type="spellEnd"/>
      <w:r w:rsidR="00BA4CB0">
        <w:rPr>
          <w:rFonts w:cs="Arial"/>
          <w:bCs/>
        </w:rPr>
        <w:t xml:space="preserve"> </w:t>
      </w:r>
      <w:r>
        <w:rPr>
          <w:rFonts w:cs="Arial"/>
          <w:bCs/>
        </w:rPr>
        <w:t>n</w:t>
      </w:r>
      <w:r w:rsidR="00BA4CB0" w:rsidRPr="00970376">
        <w:rPr>
          <w:rFonts w:cs="Arial"/>
          <w:bCs/>
        </w:rPr>
        <w:t>a Bacia do Rio Doce e tributários</w:t>
      </w:r>
      <w:r>
        <w:rPr>
          <w:rFonts w:cs="Arial"/>
          <w:bCs/>
        </w:rPr>
        <w:t xml:space="preserve"> e faz parte do escopo do </w:t>
      </w:r>
      <w:r>
        <w:rPr>
          <w:rFonts w:cs="Arial"/>
        </w:rPr>
        <w:t>Programa de</w:t>
      </w:r>
      <w:r w:rsidRPr="000E3324">
        <w:rPr>
          <w:rFonts w:cs="Arial"/>
        </w:rPr>
        <w:t xml:space="preserve"> Recuperação </w:t>
      </w:r>
      <w:r>
        <w:rPr>
          <w:rFonts w:cs="Arial"/>
        </w:rPr>
        <w:t xml:space="preserve">de </w:t>
      </w:r>
      <w:r w:rsidRPr="000E3324">
        <w:rPr>
          <w:rFonts w:cs="Arial"/>
        </w:rPr>
        <w:t xml:space="preserve">Área de Preservação Permanente e de Recarga Hídrica Degradadas </w:t>
      </w:r>
      <w:r>
        <w:rPr>
          <w:rFonts w:cs="Arial"/>
        </w:rPr>
        <w:t xml:space="preserve">(PG 26) </w:t>
      </w:r>
      <w:r w:rsidR="00136FAF" w:rsidRPr="00970376">
        <w:rPr>
          <w:rFonts w:cs="Arial"/>
          <w:bCs/>
        </w:rPr>
        <w:t xml:space="preserve">da Fundação Renova em atendimento a cláusulas do </w:t>
      </w:r>
      <w:r w:rsidRPr="000E3324">
        <w:rPr>
          <w:rFonts w:cs="Arial"/>
        </w:rPr>
        <w:t xml:space="preserve">Termo de Transação e Ajustamento de Conduta </w:t>
      </w:r>
      <w:r>
        <w:rPr>
          <w:rFonts w:cs="Arial"/>
        </w:rPr>
        <w:t>(</w:t>
      </w:r>
      <w:r w:rsidR="00136FAF" w:rsidRPr="00970376">
        <w:rPr>
          <w:rFonts w:cs="Arial"/>
          <w:bCs/>
        </w:rPr>
        <w:t>TTAC</w:t>
      </w:r>
      <w:r>
        <w:rPr>
          <w:rFonts w:cs="Arial"/>
          <w:bCs/>
        </w:rPr>
        <w:t>)</w:t>
      </w:r>
      <w:r w:rsidR="00136FAF" w:rsidRPr="00970376">
        <w:rPr>
          <w:rFonts w:cs="Arial"/>
          <w:bCs/>
        </w:rPr>
        <w:t>. As atividades consistem</w:t>
      </w:r>
      <w:r>
        <w:rPr>
          <w:rFonts w:cs="Arial"/>
          <w:bCs/>
        </w:rPr>
        <w:t xml:space="preserve"> em</w:t>
      </w:r>
      <w:r w:rsidR="00136FAF" w:rsidRPr="00970376">
        <w:rPr>
          <w:rFonts w:cs="Arial"/>
          <w:bCs/>
        </w:rPr>
        <w:t xml:space="preserve">: </w:t>
      </w:r>
      <w:r w:rsidR="00970376" w:rsidRPr="00322AC0">
        <w:rPr>
          <w:rFonts w:cs="Arial"/>
          <w:bCs/>
        </w:rPr>
        <w:t xml:space="preserve">(i) realizar </w:t>
      </w:r>
      <w:r w:rsidR="00E4213D">
        <w:rPr>
          <w:rFonts w:cs="Arial"/>
          <w:bCs/>
        </w:rPr>
        <w:t xml:space="preserve">visitas para a </w:t>
      </w:r>
      <w:r w:rsidR="00970376" w:rsidRPr="00322AC0">
        <w:rPr>
          <w:rFonts w:cs="Arial"/>
          <w:bCs/>
        </w:rPr>
        <w:t>identificar e valida</w:t>
      </w:r>
      <w:r w:rsidR="00E4213D">
        <w:rPr>
          <w:rFonts w:cs="Arial"/>
          <w:bCs/>
        </w:rPr>
        <w:t>ção de</w:t>
      </w:r>
      <w:r w:rsidR="00970376" w:rsidRPr="00322AC0">
        <w:rPr>
          <w:rFonts w:cs="Arial"/>
          <w:bCs/>
        </w:rPr>
        <w:t xml:space="preserve"> áreas de preservação permanente e de recarga hídrica degradadas</w:t>
      </w:r>
      <w:r w:rsidR="00E4213D">
        <w:rPr>
          <w:rFonts w:cs="Arial"/>
          <w:bCs/>
        </w:rPr>
        <w:t xml:space="preserve"> de interesse ao programa (deste escopo)</w:t>
      </w:r>
      <w:r>
        <w:rPr>
          <w:rFonts w:cs="Arial"/>
          <w:bCs/>
        </w:rPr>
        <w:t>;</w:t>
      </w:r>
      <w:r w:rsidR="00970376" w:rsidRPr="00322AC0">
        <w:rPr>
          <w:rFonts w:cs="Arial"/>
          <w:bCs/>
        </w:rPr>
        <w:t xml:space="preserve"> (</w:t>
      </w:r>
      <w:proofErr w:type="spellStart"/>
      <w:r w:rsidR="00970376" w:rsidRPr="00322AC0">
        <w:rPr>
          <w:rFonts w:cs="Arial"/>
          <w:bCs/>
        </w:rPr>
        <w:t>ii</w:t>
      </w:r>
      <w:proofErr w:type="spellEnd"/>
      <w:r w:rsidR="00970376" w:rsidRPr="00626479">
        <w:rPr>
          <w:rFonts w:cs="Arial"/>
          <w:bCs/>
        </w:rPr>
        <w:t xml:space="preserve">) </w:t>
      </w:r>
      <w:r w:rsidR="00B84E77">
        <w:rPr>
          <w:rFonts w:cs="Arial"/>
          <w:bCs/>
        </w:rPr>
        <w:lastRenderedPageBreak/>
        <w:t xml:space="preserve">realizar </w:t>
      </w:r>
      <w:proofErr w:type="spellStart"/>
      <w:r w:rsidR="00B84E77">
        <w:rPr>
          <w:rFonts w:cs="Arial"/>
          <w:bCs/>
        </w:rPr>
        <w:t>piqueteamento</w:t>
      </w:r>
      <w:proofErr w:type="spellEnd"/>
      <w:r w:rsidR="00E4213D">
        <w:rPr>
          <w:rFonts w:cs="Arial"/>
          <w:bCs/>
        </w:rPr>
        <w:t>/estaqueamento</w:t>
      </w:r>
      <w:r w:rsidR="00B84E77">
        <w:rPr>
          <w:rFonts w:cs="Arial"/>
          <w:bCs/>
        </w:rPr>
        <w:t>; (</w:t>
      </w:r>
      <w:proofErr w:type="spellStart"/>
      <w:r w:rsidR="00E4213D">
        <w:rPr>
          <w:rFonts w:cs="Arial"/>
          <w:bCs/>
        </w:rPr>
        <w:t>iii</w:t>
      </w:r>
      <w:proofErr w:type="spellEnd"/>
      <w:r w:rsidR="00B84E77">
        <w:rPr>
          <w:rFonts w:cs="Arial"/>
          <w:bCs/>
        </w:rPr>
        <w:t xml:space="preserve">) </w:t>
      </w:r>
      <w:r w:rsidR="00A511ED" w:rsidRPr="00626479">
        <w:rPr>
          <w:rFonts w:cs="Arial"/>
          <w:bCs/>
        </w:rPr>
        <w:t>realiza</w:t>
      </w:r>
      <w:r>
        <w:rPr>
          <w:rFonts w:cs="Arial"/>
          <w:bCs/>
        </w:rPr>
        <w:t>r</w:t>
      </w:r>
      <w:r w:rsidR="00A511ED" w:rsidRPr="00626479">
        <w:rPr>
          <w:rFonts w:cs="Arial"/>
          <w:bCs/>
        </w:rPr>
        <w:t xml:space="preserve"> e </w:t>
      </w:r>
      <w:r w:rsidR="00970376" w:rsidRPr="00626479">
        <w:rPr>
          <w:rFonts w:cs="Arial"/>
          <w:bCs/>
        </w:rPr>
        <w:t>fiscaliza</w:t>
      </w:r>
      <w:r>
        <w:rPr>
          <w:rFonts w:cs="Arial"/>
          <w:bCs/>
        </w:rPr>
        <w:t>r</w:t>
      </w:r>
      <w:r w:rsidR="00970376" w:rsidRPr="00322AC0">
        <w:rPr>
          <w:rFonts w:cs="Arial"/>
          <w:bCs/>
        </w:rPr>
        <w:t xml:space="preserve"> o cercamento da unidades de </w:t>
      </w:r>
      <w:r>
        <w:rPr>
          <w:rFonts w:cs="Arial"/>
          <w:bCs/>
        </w:rPr>
        <w:t>trabalho;</w:t>
      </w:r>
      <w:r w:rsidR="00970376" w:rsidRPr="00322AC0">
        <w:rPr>
          <w:rFonts w:cs="Arial"/>
          <w:bCs/>
        </w:rPr>
        <w:t xml:space="preserve"> (</w:t>
      </w:r>
      <w:proofErr w:type="spellStart"/>
      <w:r w:rsidR="00E4213D">
        <w:rPr>
          <w:rFonts w:cs="Arial"/>
          <w:bCs/>
        </w:rPr>
        <w:t>i</w:t>
      </w:r>
      <w:r w:rsidR="00970376" w:rsidRPr="00322AC0">
        <w:rPr>
          <w:rFonts w:cs="Arial"/>
          <w:bCs/>
        </w:rPr>
        <w:t>v</w:t>
      </w:r>
      <w:proofErr w:type="spellEnd"/>
      <w:r w:rsidR="00970376" w:rsidRPr="00322AC0">
        <w:rPr>
          <w:rFonts w:cs="Arial"/>
          <w:bCs/>
          <w:lang w:val="pt-PT"/>
        </w:rPr>
        <w:t>) elabora</w:t>
      </w:r>
      <w:r>
        <w:rPr>
          <w:rFonts w:cs="Arial"/>
          <w:bCs/>
          <w:lang w:val="pt-PT"/>
        </w:rPr>
        <w:t>r</w:t>
      </w:r>
      <w:r w:rsidR="00970376" w:rsidRPr="00322AC0">
        <w:rPr>
          <w:rFonts w:cs="Arial"/>
          <w:bCs/>
          <w:lang w:val="pt-PT"/>
        </w:rPr>
        <w:t xml:space="preserve"> e implanta</w:t>
      </w:r>
      <w:r>
        <w:rPr>
          <w:rFonts w:cs="Arial"/>
          <w:bCs/>
          <w:lang w:val="pt-PT"/>
        </w:rPr>
        <w:t>r</w:t>
      </w:r>
      <w:r w:rsidR="00970376" w:rsidRPr="00322AC0">
        <w:rPr>
          <w:rFonts w:cs="Arial"/>
          <w:bCs/>
          <w:lang w:val="pt-PT"/>
        </w:rPr>
        <w:t xml:space="preserve"> </w:t>
      </w:r>
      <w:r>
        <w:rPr>
          <w:rFonts w:cs="Arial"/>
          <w:bCs/>
          <w:lang w:val="pt-PT"/>
        </w:rPr>
        <w:t xml:space="preserve">os </w:t>
      </w:r>
      <w:r w:rsidR="00970376" w:rsidRPr="00322AC0">
        <w:rPr>
          <w:rFonts w:cs="Arial"/>
          <w:bCs/>
          <w:lang w:val="pt-PT"/>
        </w:rPr>
        <w:t>projeto</w:t>
      </w:r>
      <w:r>
        <w:rPr>
          <w:rFonts w:cs="Arial"/>
          <w:bCs/>
          <w:lang w:val="pt-PT"/>
        </w:rPr>
        <w:t>s</w:t>
      </w:r>
      <w:r w:rsidR="00970376" w:rsidRPr="00322AC0">
        <w:rPr>
          <w:rFonts w:cs="Arial"/>
          <w:bCs/>
          <w:lang w:val="pt-PT"/>
        </w:rPr>
        <w:t xml:space="preserve"> individua</w:t>
      </w:r>
      <w:r>
        <w:rPr>
          <w:rFonts w:cs="Arial"/>
          <w:bCs/>
          <w:lang w:val="pt-PT"/>
        </w:rPr>
        <w:t>is</w:t>
      </w:r>
      <w:r w:rsidR="00970376" w:rsidRPr="00322AC0">
        <w:rPr>
          <w:rFonts w:cs="Arial"/>
          <w:bCs/>
          <w:lang w:val="pt-PT"/>
        </w:rPr>
        <w:t xml:space="preserve"> </w:t>
      </w:r>
      <w:r>
        <w:rPr>
          <w:rFonts w:cs="Arial"/>
          <w:bCs/>
          <w:lang w:val="pt-PT"/>
        </w:rPr>
        <w:t xml:space="preserve">por </w:t>
      </w:r>
      <w:r w:rsidR="00970376" w:rsidRPr="00322AC0">
        <w:rPr>
          <w:rFonts w:cs="Arial"/>
          <w:bCs/>
          <w:lang w:val="pt-PT"/>
        </w:rPr>
        <w:t>propriedade (PIP)</w:t>
      </w:r>
      <w:r w:rsidR="0084691A">
        <w:rPr>
          <w:rFonts w:cs="Arial"/>
          <w:bCs/>
          <w:lang w:val="pt-PT"/>
        </w:rPr>
        <w:t xml:space="preserve"> de restauração florestal e infraestruturas</w:t>
      </w:r>
      <w:r>
        <w:rPr>
          <w:rFonts w:cs="Arial"/>
          <w:bCs/>
          <w:lang w:val="pt-PT"/>
        </w:rPr>
        <w:t>;</w:t>
      </w:r>
      <w:r w:rsidR="00970376" w:rsidRPr="00322AC0">
        <w:rPr>
          <w:rFonts w:cs="Arial"/>
          <w:bCs/>
          <w:lang w:val="pt-PT"/>
        </w:rPr>
        <w:t xml:space="preserve"> (v) </w:t>
      </w:r>
      <w:r>
        <w:rPr>
          <w:rFonts w:cs="Arial"/>
          <w:bCs/>
          <w:lang w:val="pt-PT"/>
        </w:rPr>
        <w:t xml:space="preserve">realizar as práticas de </w:t>
      </w:r>
      <w:r w:rsidR="00970376" w:rsidRPr="00322AC0">
        <w:rPr>
          <w:rFonts w:cs="Arial"/>
        </w:rPr>
        <w:t xml:space="preserve">manutenção da recuperação de áreas de preservação permanente e recarga hídricas degradadas com o objetivo de </w:t>
      </w:r>
      <w:r w:rsidR="00E4213D">
        <w:rPr>
          <w:rFonts w:cs="Arial"/>
        </w:rPr>
        <w:t xml:space="preserve">atender </w:t>
      </w:r>
      <w:r>
        <w:rPr>
          <w:rFonts w:cs="Arial"/>
        </w:rPr>
        <w:t xml:space="preserve">os </w:t>
      </w:r>
      <w:r w:rsidR="00970376" w:rsidRPr="00DC2454">
        <w:rPr>
          <w:rFonts w:cs="Arial"/>
        </w:rPr>
        <w:t>indicadores</w:t>
      </w:r>
      <w:r w:rsidRPr="00DC2454">
        <w:rPr>
          <w:rFonts w:cs="Arial"/>
        </w:rPr>
        <w:t xml:space="preserve"> de qualidade e </w:t>
      </w:r>
      <w:r w:rsidR="00E4213D">
        <w:rPr>
          <w:rFonts w:cs="Arial"/>
        </w:rPr>
        <w:t xml:space="preserve">atingir os indicadores </w:t>
      </w:r>
      <w:r>
        <w:rPr>
          <w:rFonts w:cs="Arial"/>
        </w:rPr>
        <w:t xml:space="preserve">ecológicos </w:t>
      </w:r>
      <w:r w:rsidR="00970376" w:rsidRPr="00322AC0">
        <w:rPr>
          <w:rFonts w:cs="Arial"/>
        </w:rPr>
        <w:t>apresentados nest</w:t>
      </w:r>
      <w:r>
        <w:rPr>
          <w:rFonts w:cs="Arial"/>
        </w:rPr>
        <w:t>e</w:t>
      </w:r>
      <w:r w:rsidR="00970376" w:rsidRPr="00322AC0">
        <w:rPr>
          <w:rFonts w:cs="Arial"/>
        </w:rPr>
        <w:t>.</w:t>
      </w:r>
    </w:p>
    <w:bookmarkEnd w:id="10"/>
    <w:p w14:paraId="0DE57CB9" w14:textId="2A19C1AD" w:rsidR="00753E9F" w:rsidRDefault="000C345A" w:rsidP="00753E9F">
      <w:pPr>
        <w:widowControl w:val="0"/>
        <w:autoSpaceDE w:val="0"/>
        <w:autoSpaceDN w:val="0"/>
        <w:adjustRightInd w:val="0"/>
        <w:spacing w:before="120" w:after="120" w:line="360" w:lineRule="auto"/>
        <w:jc w:val="both"/>
        <w:rPr>
          <w:rFonts w:cs="Arial"/>
        </w:rPr>
      </w:pPr>
      <w:r w:rsidRPr="00A46787">
        <w:rPr>
          <w:rFonts w:cs="Arial"/>
        </w:rPr>
        <w:t>A não observância de qualquer uma das instruções mencionadas neste documento poderá, a critério da FUNDAÇÃO RENOVA, acarretar a eliminação da PROPONENTE</w:t>
      </w:r>
      <w:r w:rsidR="00753E9F">
        <w:rPr>
          <w:rFonts w:cs="Arial"/>
        </w:rPr>
        <w:t xml:space="preserve"> e/ou rescisão do contrato celebrado em virtude deste edital</w:t>
      </w:r>
      <w:r w:rsidR="00753E9F" w:rsidRPr="00A46787">
        <w:rPr>
          <w:rFonts w:cs="Arial"/>
        </w:rPr>
        <w:t>.</w:t>
      </w:r>
    </w:p>
    <w:p w14:paraId="66DFC59E" w14:textId="5E44EC65" w:rsidR="009B7B83"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Este edital é direcionado para EMPRESAS e/ou CONSÓRCIOS.</w:t>
      </w:r>
    </w:p>
    <w:p w14:paraId="177CFA87" w14:textId="3FAC5DD3" w:rsidR="009B7B83"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As proponentes deverão apresentar propostas técnicas e comerciais (separadas) para cada um dos lotes de interesse. A FUNDAÇÃO RENOVA irá contratar uma organização por lote, desde que tenhamos PROPONENTES classificados, conforme Critérios de Seleção.</w:t>
      </w:r>
    </w:p>
    <w:p w14:paraId="30A3C9A9" w14:textId="77777777" w:rsidR="009B7B83" w:rsidRPr="00322AC0"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 xml:space="preserve">Após análise das propostas técnicas e comerciais e análise de </w:t>
      </w:r>
      <w:proofErr w:type="spellStart"/>
      <w:r>
        <w:rPr>
          <w:rFonts w:cs="Arial"/>
        </w:rPr>
        <w:t>compliance</w:t>
      </w:r>
      <w:proofErr w:type="spellEnd"/>
      <w:r>
        <w:rPr>
          <w:rFonts w:cs="Arial"/>
        </w:rPr>
        <w:t xml:space="preserve">, a FUNDAÇÃO RENOVA irá comunicar e publicar a PROPONENTE VENCEDORA </w:t>
      </w:r>
      <w:r w:rsidRPr="00322AC0">
        <w:rPr>
          <w:rFonts w:cs="Arial"/>
        </w:rPr>
        <w:t xml:space="preserve">da concorrência </w:t>
      </w:r>
      <w:r>
        <w:rPr>
          <w:rFonts w:cs="Arial"/>
        </w:rPr>
        <w:t xml:space="preserve">que será </w:t>
      </w:r>
      <w:r w:rsidRPr="00322AC0">
        <w:rPr>
          <w:rFonts w:cs="Arial"/>
        </w:rPr>
        <w:t>consta</w:t>
      </w:r>
      <w:r>
        <w:rPr>
          <w:rFonts w:cs="Arial"/>
        </w:rPr>
        <w:t xml:space="preserve">do em </w:t>
      </w:r>
      <w:r w:rsidRPr="00322AC0">
        <w:rPr>
          <w:rFonts w:cs="Arial"/>
        </w:rPr>
        <w:t>futuro contrato a ser celebrado.</w:t>
      </w:r>
    </w:p>
    <w:p w14:paraId="167C3037" w14:textId="6FF8CEEF" w:rsidR="009B7B83" w:rsidRDefault="009B7B83" w:rsidP="009B7B83">
      <w:pPr>
        <w:spacing w:before="100" w:beforeAutospacing="1" w:after="100" w:afterAutospacing="1" w:line="360" w:lineRule="auto"/>
        <w:jc w:val="both"/>
        <w:rPr>
          <w:rFonts w:cs="Arial"/>
        </w:rPr>
      </w:pPr>
      <w:r w:rsidRPr="00322AC0">
        <w:rPr>
          <w:rFonts w:cs="Arial"/>
        </w:rPr>
        <w:t xml:space="preserve">O </w:t>
      </w:r>
      <w:r>
        <w:rPr>
          <w:rFonts w:cs="Arial"/>
        </w:rPr>
        <w:t>e</w:t>
      </w:r>
      <w:r w:rsidRPr="00322AC0">
        <w:rPr>
          <w:rFonts w:cs="Arial"/>
        </w:rPr>
        <w:t xml:space="preserve">dital completo, anexos e outras informações estão disponíveis no site </w:t>
      </w:r>
      <w:hyperlink r:id="rId13" w:history="1">
        <w:r w:rsidRPr="00322AC0">
          <w:rPr>
            <w:rFonts w:cs="Arial"/>
          </w:rPr>
          <w:t>www.fundacaorenova.org</w:t>
        </w:r>
      </w:hyperlink>
      <w:r>
        <w:rPr>
          <w:rFonts w:cs="Arial"/>
        </w:rPr>
        <w:t xml:space="preserve"> e no Portal Prosas.</w:t>
      </w:r>
    </w:p>
    <w:p w14:paraId="06C3EEC8" w14:textId="56A8CD96" w:rsidR="009B7B83" w:rsidRDefault="009B7B83" w:rsidP="009B7B83">
      <w:pPr>
        <w:spacing w:before="100" w:beforeAutospacing="1" w:after="100" w:afterAutospacing="1" w:line="360" w:lineRule="auto"/>
        <w:jc w:val="both"/>
        <w:rPr>
          <w:rFonts w:cs="Arial"/>
        </w:rPr>
      </w:pPr>
      <w:r>
        <w:rPr>
          <w:rFonts w:cs="Arial"/>
        </w:rPr>
        <w:t>A seguir estão relacionados os principais marcos para participação do processo de seleção:</w:t>
      </w:r>
    </w:p>
    <w:tbl>
      <w:tblPr>
        <w:tblStyle w:val="Tabelacomgrade"/>
        <w:tblW w:w="0" w:type="auto"/>
        <w:tblLook w:val="04A0" w:firstRow="1" w:lastRow="0" w:firstColumn="1" w:lastColumn="0" w:noHBand="0" w:noVBand="1"/>
      </w:tblPr>
      <w:tblGrid>
        <w:gridCol w:w="5382"/>
        <w:gridCol w:w="3112"/>
      </w:tblGrid>
      <w:tr w:rsidR="00590833" w:rsidRPr="00590833" w14:paraId="0B434F8D" w14:textId="77777777" w:rsidTr="00916335">
        <w:tc>
          <w:tcPr>
            <w:tcW w:w="5382" w:type="dxa"/>
          </w:tcPr>
          <w:p w14:paraId="25AC1313" w14:textId="77777777" w:rsidR="009B7B83" w:rsidRPr="00590833" w:rsidRDefault="009B7B83"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Evento</w:t>
            </w:r>
          </w:p>
        </w:tc>
        <w:tc>
          <w:tcPr>
            <w:tcW w:w="3112" w:type="dxa"/>
          </w:tcPr>
          <w:p w14:paraId="55647E04" w14:textId="77777777" w:rsidR="009B7B83" w:rsidRPr="00590833" w:rsidRDefault="009B7B83"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Data</w:t>
            </w:r>
          </w:p>
        </w:tc>
      </w:tr>
      <w:tr w:rsidR="00590833" w:rsidRPr="00590833" w14:paraId="2399FE4A" w14:textId="77777777" w:rsidTr="00916335">
        <w:tc>
          <w:tcPr>
            <w:tcW w:w="5382" w:type="dxa"/>
          </w:tcPr>
          <w:p w14:paraId="304F7D82" w14:textId="724CE75C"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Data de publicação do edital</w:t>
            </w:r>
          </w:p>
        </w:tc>
        <w:tc>
          <w:tcPr>
            <w:tcW w:w="3112" w:type="dxa"/>
          </w:tcPr>
          <w:p w14:paraId="748EC149" w14:textId="34411336" w:rsidR="009B7B83" w:rsidRPr="00590833" w:rsidRDefault="007E7353" w:rsidP="00916335">
            <w:pPr>
              <w:autoSpaceDE w:val="0"/>
              <w:autoSpaceDN w:val="0"/>
              <w:adjustRightInd w:val="0"/>
              <w:spacing w:before="100" w:beforeAutospacing="1" w:after="100" w:afterAutospacing="1" w:line="360" w:lineRule="auto"/>
              <w:jc w:val="center"/>
              <w:rPr>
                <w:rFonts w:cs="Arial"/>
                <w:b/>
                <w:bCs/>
              </w:rPr>
            </w:pPr>
            <w:r>
              <w:rPr>
                <w:rFonts w:cs="Arial"/>
                <w:b/>
                <w:bCs/>
              </w:rPr>
              <w:t>05</w:t>
            </w:r>
            <w:r w:rsidR="00250ED4" w:rsidRPr="00590833">
              <w:rPr>
                <w:rFonts w:cs="Arial"/>
                <w:b/>
                <w:bCs/>
              </w:rPr>
              <w:t>/08/2021</w:t>
            </w:r>
          </w:p>
        </w:tc>
      </w:tr>
      <w:tr w:rsidR="00590833" w:rsidRPr="00590833" w14:paraId="2540E856" w14:textId="77777777" w:rsidTr="00916335">
        <w:tc>
          <w:tcPr>
            <w:tcW w:w="5382" w:type="dxa"/>
          </w:tcPr>
          <w:p w14:paraId="65BD1E98"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Inscrição para reunião de esclarecimentos (visita técnica)</w:t>
            </w:r>
          </w:p>
        </w:tc>
        <w:tc>
          <w:tcPr>
            <w:tcW w:w="3112" w:type="dxa"/>
          </w:tcPr>
          <w:p w14:paraId="234B9286" w14:textId="3CA5BEAA" w:rsidR="009B7B83" w:rsidRPr="00590833" w:rsidRDefault="00114623" w:rsidP="00916335">
            <w:pPr>
              <w:autoSpaceDE w:val="0"/>
              <w:autoSpaceDN w:val="0"/>
              <w:adjustRightInd w:val="0"/>
              <w:spacing w:before="100" w:beforeAutospacing="1" w:after="100" w:afterAutospacing="1" w:line="360" w:lineRule="auto"/>
              <w:jc w:val="center"/>
              <w:rPr>
                <w:rFonts w:cs="Arial"/>
                <w:b/>
                <w:bCs/>
              </w:rPr>
            </w:pPr>
            <w:r>
              <w:rPr>
                <w:rFonts w:cs="Arial"/>
                <w:b/>
                <w:bCs/>
              </w:rPr>
              <w:t>06</w:t>
            </w:r>
            <w:r w:rsidR="001E2A4C" w:rsidRPr="00590833">
              <w:rPr>
                <w:rFonts w:cs="Arial"/>
                <w:b/>
                <w:bCs/>
              </w:rPr>
              <w:t xml:space="preserve">/08/2021 até </w:t>
            </w:r>
            <w:r>
              <w:rPr>
                <w:rFonts w:cs="Arial"/>
                <w:b/>
                <w:bCs/>
              </w:rPr>
              <w:t>19</w:t>
            </w:r>
            <w:r w:rsidR="001E2A4C" w:rsidRPr="00590833">
              <w:rPr>
                <w:rFonts w:cs="Arial"/>
                <w:b/>
                <w:bCs/>
              </w:rPr>
              <w:t>/08/2021</w:t>
            </w:r>
          </w:p>
        </w:tc>
      </w:tr>
      <w:tr w:rsidR="00590833" w:rsidRPr="00590833" w14:paraId="1BD55267" w14:textId="77777777" w:rsidTr="00916335">
        <w:tc>
          <w:tcPr>
            <w:tcW w:w="5382" w:type="dxa"/>
          </w:tcPr>
          <w:p w14:paraId="461DF3EC"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Reunião de esclarecimentos (visita técnica)</w:t>
            </w:r>
          </w:p>
        </w:tc>
        <w:tc>
          <w:tcPr>
            <w:tcW w:w="3112" w:type="dxa"/>
          </w:tcPr>
          <w:p w14:paraId="062385EC" w14:textId="5F260FA5" w:rsidR="009B7B83" w:rsidRPr="00590833" w:rsidRDefault="00CE6FC4" w:rsidP="00916335">
            <w:pPr>
              <w:autoSpaceDE w:val="0"/>
              <w:autoSpaceDN w:val="0"/>
              <w:adjustRightInd w:val="0"/>
              <w:spacing w:before="100" w:beforeAutospacing="1" w:after="100" w:afterAutospacing="1" w:line="360" w:lineRule="auto"/>
              <w:jc w:val="center"/>
              <w:rPr>
                <w:rFonts w:cs="Arial"/>
                <w:b/>
                <w:bCs/>
              </w:rPr>
            </w:pPr>
            <w:r>
              <w:rPr>
                <w:rFonts w:cs="Arial"/>
                <w:b/>
                <w:bCs/>
              </w:rPr>
              <w:t>23</w:t>
            </w:r>
            <w:r w:rsidR="003C1912" w:rsidRPr="00590833">
              <w:rPr>
                <w:rFonts w:cs="Arial"/>
                <w:b/>
                <w:bCs/>
              </w:rPr>
              <w:t>/08/2021</w:t>
            </w:r>
          </w:p>
        </w:tc>
      </w:tr>
      <w:tr w:rsidR="00590833" w:rsidRPr="00590833" w14:paraId="58AE3BDF" w14:textId="77777777" w:rsidTr="00916335">
        <w:tc>
          <w:tcPr>
            <w:tcW w:w="5382" w:type="dxa"/>
          </w:tcPr>
          <w:p w14:paraId="61C6FE93"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Envio de dúvidas</w:t>
            </w:r>
          </w:p>
        </w:tc>
        <w:tc>
          <w:tcPr>
            <w:tcW w:w="3112" w:type="dxa"/>
          </w:tcPr>
          <w:p w14:paraId="2A214058" w14:textId="4FBC2C53" w:rsidR="009B7B83" w:rsidRPr="00590833" w:rsidRDefault="003C1912"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 xml:space="preserve">Até </w:t>
            </w:r>
            <w:r w:rsidR="00CE6FC4">
              <w:rPr>
                <w:rFonts w:cs="Arial"/>
                <w:b/>
                <w:bCs/>
              </w:rPr>
              <w:t>25</w:t>
            </w:r>
            <w:r w:rsidRPr="00590833">
              <w:rPr>
                <w:rFonts w:cs="Arial"/>
                <w:b/>
                <w:bCs/>
              </w:rPr>
              <w:t>/0</w:t>
            </w:r>
            <w:r w:rsidR="00CE6FC4">
              <w:rPr>
                <w:rFonts w:cs="Arial"/>
                <w:b/>
                <w:bCs/>
              </w:rPr>
              <w:t>8</w:t>
            </w:r>
            <w:r w:rsidRPr="00590833">
              <w:rPr>
                <w:rFonts w:cs="Arial"/>
                <w:b/>
                <w:bCs/>
              </w:rPr>
              <w:t>/2021</w:t>
            </w:r>
          </w:p>
        </w:tc>
      </w:tr>
      <w:tr w:rsidR="00590833" w:rsidRPr="00590833" w14:paraId="5F691EED" w14:textId="77777777" w:rsidTr="00916335">
        <w:tc>
          <w:tcPr>
            <w:tcW w:w="5382" w:type="dxa"/>
          </w:tcPr>
          <w:p w14:paraId="2F3BB3ED"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Publicação das dúvidas e respostas no site</w:t>
            </w:r>
          </w:p>
        </w:tc>
        <w:tc>
          <w:tcPr>
            <w:tcW w:w="3112" w:type="dxa"/>
          </w:tcPr>
          <w:p w14:paraId="207263BD" w14:textId="4E4987C3" w:rsidR="009B7B83" w:rsidRPr="00590833" w:rsidRDefault="00CE6FC4" w:rsidP="00916335">
            <w:pPr>
              <w:autoSpaceDE w:val="0"/>
              <w:autoSpaceDN w:val="0"/>
              <w:adjustRightInd w:val="0"/>
              <w:spacing w:before="100" w:beforeAutospacing="1" w:after="100" w:afterAutospacing="1" w:line="360" w:lineRule="auto"/>
              <w:jc w:val="center"/>
              <w:rPr>
                <w:rFonts w:cs="Arial"/>
                <w:b/>
                <w:bCs/>
              </w:rPr>
            </w:pPr>
            <w:r>
              <w:rPr>
                <w:rFonts w:cs="Arial"/>
                <w:b/>
                <w:bCs/>
              </w:rPr>
              <w:t>30</w:t>
            </w:r>
            <w:r w:rsidR="003C1912" w:rsidRPr="00590833">
              <w:rPr>
                <w:rFonts w:cs="Arial"/>
                <w:b/>
                <w:bCs/>
              </w:rPr>
              <w:t>/0</w:t>
            </w:r>
            <w:r>
              <w:rPr>
                <w:rFonts w:cs="Arial"/>
                <w:b/>
                <w:bCs/>
              </w:rPr>
              <w:t>8</w:t>
            </w:r>
            <w:r w:rsidR="003C1912" w:rsidRPr="00590833">
              <w:rPr>
                <w:rFonts w:cs="Arial"/>
                <w:b/>
                <w:bCs/>
              </w:rPr>
              <w:t>/2021</w:t>
            </w:r>
          </w:p>
        </w:tc>
      </w:tr>
      <w:tr w:rsidR="00590833" w:rsidRPr="00590833" w14:paraId="5047D0BB" w14:textId="77777777" w:rsidTr="00916335">
        <w:tc>
          <w:tcPr>
            <w:tcW w:w="5382" w:type="dxa"/>
          </w:tcPr>
          <w:p w14:paraId="5ED45F0F"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Envio das Propostas</w:t>
            </w:r>
          </w:p>
        </w:tc>
        <w:tc>
          <w:tcPr>
            <w:tcW w:w="3112" w:type="dxa"/>
          </w:tcPr>
          <w:p w14:paraId="144FB10C" w14:textId="5950745C" w:rsidR="009B7B83" w:rsidRPr="00590833" w:rsidRDefault="004F1209"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 xml:space="preserve">Até </w:t>
            </w:r>
            <w:r w:rsidR="00DB38FE">
              <w:rPr>
                <w:rFonts w:cs="Arial"/>
                <w:b/>
                <w:bCs/>
              </w:rPr>
              <w:t>15</w:t>
            </w:r>
            <w:r w:rsidRPr="00590833">
              <w:rPr>
                <w:rFonts w:cs="Arial"/>
                <w:b/>
                <w:bCs/>
              </w:rPr>
              <w:t>/09/2021</w:t>
            </w:r>
          </w:p>
        </w:tc>
      </w:tr>
    </w:tbl>
    <w:p w14:paraId="6E1F78B0" w14:textId="77777777" w:rsidR="009B7B83" w:rsidRPr="00D50691" w:rsidRDefault="009B7B83" w:rsidP="009B7B83">
      <w:pPr>
        <w:spacing w:before="100" w:beforeAutospacing="1" w:after="100" w:afterAutospacing="1" w:line="360" w:lineRule="auto"/>
        <w:jc w:val="both"/>
        <w:rPr>
          <w:rFonts w:cs="Arial"/>
          <w:sz w:val="12"/>
          <w:szCs w:val="12"/>
        </w:rPr>
      </w:pPr>
    </w:p>
    <w:p w14:paraId="43180A58" w14:textId="17A48751" w:rsidR="00E312DA" w:rsidRPr="00590833" w:rsidRDefault="00E312DA" w:rsidP="00E312DA">
      <w:pPr>
        <w:tabs>
          <w:tab w:val="left" w:pos="426"/>
        </w:tabs>
        <w:spacing w:before="100" w:beforeAutospacing="1" w:after="100" w:afterAutospacing="1" w:line="360" w:lineRule="auto"/>
        <w:jc w:val="both"/>
        <w:rPr>
          <w:rFonts w:cs="Arial"/>
        </w:rPr>
      </w:pPr>
      <w:r w:rsidRPr="00026905">
        <w:rPr>
          <w:rFonts w:cs="Arial"/>
        </w:rPr>
        <w:t>A reunião de esclarecimento</w:t>
      </w:r>
      <w:r>
        <w:rPr>
          <w:rFonts w:cs="Arial"/>
        </w:rPr>
        <w:t>s</w:t>
      </w:r>
      <w:r w:rsidR="008B7E18">
        <w:rPr>
          <w:rFonts w:cs="Arial"/>
        </w:rPr>
        <w:t>/</w:t>
      </w:r>
      <w:r w:rsidR="00B17512">
        <w:rPr>
          <w:rFonts w:cs="Arial"/>
        </w:rPr>
        <w:t>v</w:t>
      </w:r>
      <w:r w:rsidR="008B7E18">
        <w:rPr>
          <w:rFonts w:cs="Arial"/>
        </w:rPr>
        <w:t>isita técnica</w:t>
      </w:r>
      <w:r w:rsidRPr="00026905">
        <w:rPr>
          <w:rFonts w:cs="Arial"/>
        </w:rPr>
        <w:t xml:space="preserve"> </w:t>
      </w:r>
      <w:r>
        <w:rPr>
          <w:rFonts w:cs="Arial"/>
        </w:rPr>
        <w:t xml:space="preserve">será realizada </w:t>
      </w:r>
      <w:r w:rsidRPr="00590833">
        <w:rPr>
          <w:rFonts w:cs="Arial"/>
        </w:rPr>
        <w:t xml:space="preserve">em </w:t>
      </w:r>
      <w:r w:rsidR="00DB38FE">
        <w:rPr>
          <w:rFonts w:cs="Arial"/>
          <w:b/>
          <w:bCs/>
        </w:rPr>
        <w:t>23</w:t>
      </w:r>
      <w:r w:rsidRPr="00590833">
        <w:rPr>
          <w:rFonts w:cs="Arial"/>
          <w:b/>
          <w:bCs/>
        </w:rPr>
        <w:t xml:space="preserve"> de </w:t>
      </w:r>
      <w:proofErr w:type="gramStart"/>
      <w:r w:rsidR="004F1209" w:rsidRPr="00590833">
        <w:rPr>
          <w:rFonts w:cs="Arial"/>
          <w:b/>
          <w:bCs/>
        </w:rPr>
        <w:t>Agosto</w:t>
      </w:r>
      <w:proofErr w:type="gramEnd"/>
      <w:r w:rsidRPr="00590833">
        <w:rPr>
          <w:rFonts w:cs="Arial"/>
          <w:b/>
          <w:bCs/>
        </w:rPr>
        <w:t xml:space="preserve"> de 2021 </w:t>
      </w:r>
      <w:r w:rsidRPr="00590833">
        <w:rPr>
          <w:rFonts w:cs="Arial"/>
        </w:rPr>
        <w:t xml:space="preserve">por meio de conferência pelo </w:t>
      </w:r>
      <w:proofErr w:type="spellStart"/>
      <w:r w:rsidRPr="00590833">
        <w:rPr>
          <w:rFonts w:cs="Arial"/>
        </w:rPr>
        <w:t>Teams</w:t>
      </w:r>
      <w:proofErr w:type="spellEnd"/>
      <w:r w:rsidRPr="00590833">
        <w:rPr>
          <w:rFonts w:cs="Arial"/>
        </w:rPr>
        <w:t xml:space="preserve">. O link para participar da reunião será enviado pela equipe de suprimentos da FUNDAÇÃO RENOVA para as proponentes que enviarem para o e-mail </w:t>
      </w:r>
      <w:hyperlink r:id="rId14" w:history="1">
        <w:r w:rsidRPr="00590833">
          <w:rPr>
            <w:rStyle w:val="Hyperlink"/>
            <w:rFonts w:cs="Arial"/>
            <w:color w:val="auto"/>
          </w:rPr>
          <w:t>chamadaspublicas@fundacaorenova.org</w:t>
        </w:r>
      </w:hyperlink>
      <w:r w:rsidRPr="00590833">
        <w:rPr>
          <w:rFonts w:cs="Arial"/>
        </w:rPr>
        <w:t xml:space="preserve"> até o dia</w:t>
      </w:r>
      <w:r w:rsidRPr="00590833">
        <w:rPr>
          <w:rFonts w:cs="Arial"/>
          <w:b/>
          <w:bCs/>
        </w:rPr>
        <w:t xml:space="preserve"> </w:t>
      </w:r>
      <w:r w:rsidR="00DB38FE">
        <w:rPr>
          <w:rFonts w:cs="Arial"/>
          <w:b/>
          <w:bCs/>
        </w:rPr>
        <w:t>19</w:t>
      </w:r>
      <w:r w:rsidRPr="00590833">
        <w:rPr>
          <w:rFonts w:cs="Arial"/>
          <w:b/>
          <w:bCs/>
        </w:rPr>
        <w:t xml:space="preserve"> de </w:t>
      </w:r>
      <w:proofErr w:type="gramStart"/>
      <w:r w:rsidR="00422216" w:rsidRPr="00590833">
        <w:rPr>
          <w:rFonts w:cs="Arial"/>
          <w:b/>
          <w:bCs/>
        </w:rPr>
        <w:t>Agosto</w:t>
      </w:r>
      <w:proofErr w:type="gramEnd"/>
      <w:r w:rsidRPr="00590833">
        <w:rPr>
          <w:rFonts w:cs="Arial"/>
          <w:b/>
          <w:bCs/>
        </w:rPr>
        <w:t xml:space="preserve"> de 2021</w:t>
      </w:r>
      <w:r w:rsidRPr="00590833">
        <w:rPr>
          <w:rFonts w:cs="Arial"/>
        </w:rPr>
        <w:t xml:space="preserve"> as seguintes informações:</w:t>
      </w:r>
    </w:p>
    <w:p w14:paraId="0C51B208" w14:textId="4BD39919"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 xml:space="preserve">Edital de Restauração </w:t>
      </w:r>
      <w:r w:rsidRPr="00026905">
        <w:rPr>
          <w:rFonts w:ascii="Arial" w:hAnsi="Arial" w:cs="Arial"/>
          <w:color w:val="000000" w:themeColor="text1"/>
        </w:rPr>
        <w:t>Florestal</w:t>
      </w:r>
      <w:r>
        <w:rPr>
          <w:rFonts w:ascii="Arial" w:hAnsi="Arial" w:cs="Arial"/>
          <w:color w:val="000000" w:themeColor="text1"/>
        </w:rPr>
        <w:t xml:space="preserve"> no Rio Guandu, Lote</w:t>
      </w:r>
      <w:r w:rsidR="00B84E77">
        <w:rPr>
          <w:rFonts w:ascii="Arial" w:hAnsi="Arial" w:cs="Arial"/>
          <w:color w:val="000000" w:themeColor="text1"/>
        </w:rPr>
        <w:t>s</w:t>
      </w:r>
      <w:r w:rsidR="00315B55">
        <w:rPr>
          <w:rFonts w:ascii="Arial" w:hAnsi="Arial" w:cs="Arial"/>
          <w:color w:val="000000" w:themeColor="text1"/>
        </w:rPr>
        <w:t xml:space="preserve"> 1</w:t>
      </w:r>
      <w:r w:rsidR="00B84E77">
        <w:rPr>
          <w:rFonts w:ascii="Arial" w:hAnsi="Arial" w:cs="Arial"/>
          <w:color w:val="000000" w:themeColor="text1"/>
        </w:rPr>
        <w:t xml:space="preserve"> e 2</w:t>
      </w:r>
      <w:r w:rsidR="00315B55">
        <w:rPr>
          <w:rFonts w:ascii="Arial" w:hAnsi="Arial" w:cs="Arial"/>
          <w:color w:val="000000" w:themeColor="text1"/>
        </w:rPr>
        <w:t>,</w:t>
      </w:r>
      <w:r>
        <w:rPr>
          <w:rFonts w:ascii="Arial" w:hAnsi="Arial" w:cs="Arial"/>
          <w:color w:val="000000" w:themeColor="text1"/>
        </w:rPr>
        <w:t xml:space="preserve"> ES;</w:t>
      </w:r>
    </w:p>
    <w:p w14:paraId="35278B23" w14:textId="77777777"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Nome da EMPRESA Participante;</w:t>
      </w:r>
    </w:p>
    <w:p w14:paraId="49119A53" w14:textId="77777777"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Contato (nome completo de um representante, telefone com DD e e-mail).</w:t>
      </w:r>
    </w:p>
    <w:p w14:paraId="4E3B8FE0" w14:textId="7BCB7C4D" w:rsidR="008B7E18" w:rsidRDefault="008B7E18" w:rsidP="00E312DA">
      <w:pPr>
        <w:pStyle w:val="PargrafodaLista"/>
        <w:tabs>
          <w:tab w:val="left" w:pos="284"/>
          <w:tab w:val="left" w:pos="426"/>
        </w:tabs>
        <w:spacing w:before="100" w:beforeAutospacing="1" w:after="100" w:afterAutospacing="1" w:line="360" w:lineRule="auto"/>
        <w:ind w:left="0"/>
        <w:jc w:val="both"/>
        <w:rPr>
          <w:rFonts w:ascii="Arial" w:hAnsi="Arial" w:cs="Arial"/>
        </w:rPr>
      </w:pPr>
      <w:r>
        <w:rPr>
          <w:rFonts w:ascii="Arial" w:hAnsi="Arial" w:cs="Arial"/>
        </w:rPr>
        <w:t>A visita técnica possui caráter obrigatório, a não participação acarretará a DESCLASSIFICAÇÃO do proponente.</w:t>
      </w:r>
    </w:p>
    <w:p w14:paraId="435A4F79" w14:textId="294B7105" w:rsidR="00E312DA" w:rsidRDefault="00E312DA" w:rsidP="00E312DA">
      <w:pPr>
        <w:pStyle w:val="PargrafodaLista"/>
        <w:tabs>
          <w:tab w:val="left" w:pos="284"/>
          <w:tab w:val="left" w:pos="426"/>
        </w:tabs>
        <w:spacing w:before="100" w:beforeAutospacing="1" w:after="100" w:afterAutospacing="1" w:line="360" w:lineRule="auto"/>
        <w:ind w:left="0"/>
        <w:jc w:val="both"/>
        <w:rPr>
          <w:rFonts w:ascii="Arial" w:hAnsi="Arial" w:cs="Arial"/>
        </w:rPr>
      </w:pPr>
      <w:r w:rsidRPr="00C76087">
        <w:rPr>
          <w:rFonts w:ascii="Arial" w:hAnsi="Arial" w:cs="Arial"/>
        </w:rPr>
        <w:t xml:space="preserve">Toda comunicação </w:t>
      </w:r>
      <w:r>
        <w:rPr>
          <w:rFonts w:ascii="Arial" w:hAnsi="Arial" w:cs="Arial"/>
        </w:rPr>
        <w:t xml:space="preserve">referente a este Edital deverá </w:t>
      </w:r>
      <w:r w:rsidRPr="00C76087">
        <w:rPr>
          <w:rFonts w:ascii="Arial" w:hAnsi="Arial" w:cs="Arial"/>
        </w:rPr>
        <w:t>ocorrer por e-mail</w:t>
      </w:r>
      <w:r>
        <w:rPr>
          <w:rFonts w:ascii="Arial" w:hAnsi="Arial" w:cs="Arial"/>
        </w:rPr>
        <w:t>, sempre indicando no título do e-mail “</w:t>
      </w:r>
      <w:r w:rsidRPr="00026905">
        <w:rPr>
          <w:rStyle w:val="Hyperlink"/>
          <w:rFonts w:ascii="Arial" w:hAnsi="Arial" w:cs="Arial"/>
          <w:color w:val="auto"/>
        </w:rPr>
        <w:t xml:space="preserve">Edital Restauração Florestal </w:t>
      </w:r>
      <w:r>
        <w:rPr>
          <w:rStyle w:val="Hyperlink"/>
          <w:rFonts w:ascii="Arial" w:hAnsi="Arial" w:cs="Arial"/>
          <w:color w:val="auto"/>
        </w:rPr>
        <w:t>no Rio Guandu, Lote</w:t>
      </w:r>
      <w:r w:rsidR="00B84E77">
        <w:rPr>
          <w:rStyle w:val="Hyperlink"/>
          <w:rFonts w:ascii="Arial" w:hAnsi="Arial" w:cs="Arial"/>
          <w:color w:val="auto"/>
        </w:rPr>
        <w:t>s</w:t>
      </w:r>
      <w:r>
        <w:rPr>
          <w:rStyle w:val="Hyperlink"/>
          <w:rFonts w:ascii="Arial" w:hAnsi="Arial" w:cs="Arial"/>
          <w:color w:val="auto"/>
        </w:rPr>
        <w:t xml:space="preserve"> 1</w:t>
      </w:r>
      <w:r w:rsidR="00B84E77">
        <w:rPr>
          <w:rStyle w:val="Hyperlink"/>
          <w:rFonts w:ascii="Arial" w:hAnsi="Arial" w:cs="Arial"/>
          <w:color w:val="auto"/>
        </w:rPr>
        <w:t xml:space="preserve"> e 2</w:t>
      </w:r>
      <w:r>
        <w:rPr>
          <w:rStyle w:val="Hyperlink"/>
          <w:rFonts w:ascii="Arial" w:hAnsi="Arial" w:cs="Arial"/>
          <w:color w:val="auto"/>
        </w:rPr>
        <w:t>, ES”</w:t>
      </w:r>
      <w:r w:rsidRPr="00026905">
        <w:rPr>
          <w:rFonts w:ascii="Arial" w:hAnsi="Arial" w:cs="Arial"/>
        </w:rPr>
        <w:t>.</w:t>
      </w:r>
    </w:p>
    <w:p w14:paraId="7AA7AF51" w14:textId="62103C63" w:rsidR="00E312DA" w:rsidRPr="00590833" w:rsidRDefault="00E312DA" w:rsidP="00E312DA">
      <w:pPr>
        <w:spacing w:before="100" w:beforeAutospacing="1" w:after="100" w:afterAutospacing="1" w:line="360" w:lineRule="auto"/>
        <w:jc w:val="both"/>
        <w:rPr>
          <w:rFonts w:cs="Arial"/>
        </w:rPr>
      </w:pPr>
      <w:r w:rsidRPr="0006044A">
        <w:rPr>
          <w:rFonts w:cs="Arial"/>
        </w:rPr>
        <w:t>As dúvidas técnicas</w:t>
      </w:r>
      <w:r>
        <w:rPr>
          <w:rFonts w:cs="Arial"/>
        </w:rPr>
        <w:t>, que permanecerem após reunião de esclarecimentos,</w:t>
      </w:r>
      <w:r w:rsidRPr="0006044A">
        <w:rPr>
          <w:rFonts w:cs="Arial"/>
        </w:rPr>
        <w:t xml:space="preserve"> poderão ser enviadas </w:t>
      </w:r>
      <w:r w:rsidRPr="00590833">
        <w:rPr>
          <w:rFonts w:cs="Arial"/>
        </w:rPr>
        <w:t xml:space="preserve">até </w:t>
      </w:r>
      <w:r w:rsidR="00DB38FE">
        <w:rPr>
          <w:rFonts w:cs="Arial"/>
          <w:b/>
          <w:bCs/>
        </w:rPr>
        <w:t>25</w:t>
      </w:r>
      <w:r w:rsidRPr="00590833">
        <w:rPr>
          <w:rFonts w:cs="Arial"/>
          <w:b/>
          <w:bCs/>
        </w:rPr>
        <w:t xml:space="preserve"> de </w:t>
      </w:r>
      <w:r w:rsidR="00DB38FE">
        <w:rPr>
          <w:rFonts w:cs="Arial"/>
          <w:b/>
          <w:bCs/>
        </w:rPr>
        <w:t>Agosto</w:t>
      </w:r>
      <w:r w:rsidRPr="00590833">
        <w:rPr>
          <w:rFonts w:cs="Arial"/>
          <w:b/>
          <w:bCs/>
        </w:rPr>
        <w:t xml:space="preserve"> de 2021</w:t>
      </w:r>
      <w:r w:rsidRPr="00590833">
        <w:rPr>
          <w:rFonts w:cs="Arial"/>
        </w:rPr>
        <w:t xml:space="preserve">, pelo e-mail </w:t>
      </w:r>
      <w:hyperlink r:id="rId15" w:history="1">
        <w:r w:rsidRPr="00590833">
          <w:rPr>
            <w:rStyle w:val="Hyperlink"/>
            <w:rFonts w:cs="Arial"/>
            <w:color w:val="auto"/>
          </w:rPr>
          <w:t>chamadaspublicas@fundacaorenova.org</w:t>
        </w:r>
      </w:hyperlink>
      <w:r w:rsidRPr="00590833">
        <w:rPr>
          <w:rStyle w:val="Hyperlink"/>
          <w:rFonts w:cs="Arial"/>
          <w:color w:val="auto"/>
          <w:u w:val="none"/>
        </w:rPr>
        <w:t>, cujo título do e-mail deve ser “</w:t>
      </w:r>
      <w:r w:rsidRPr="00590833">
        <w:rPr>
          <w:rStyle w:val="Hyperlink"/>
          <w:rFonts w:cs="Arial"/>
          <w:color w:val="auto"/>
        </w:rPr>
        <w:t>Edital Restauração Florestal no Rio Guandu, Lote</w:t>
      </w:r>
      <w:r w:rsidR="00B84E77" w:rsidRPr="00590833">
        <w:rPr>
          <w:rStyle w:val="Hyperlink"/>
          <w:rFonts w:cs="Arial"/>
          <w:color w:val="auto"/>
        </w:rPr>
        <w:t>s</w:t>
      </w:r>
      <w:r w:rsidR="00315B55" w:rsidRPr="00590833">
        <w:rPr>
          <w:rStyle w:val="Hyperlink"/>
          <w:rFonts w:cs="Arial"/>
          <w:color w:val="auto"/>
        </w:rPr>
        <w:t xml:space="preserve"> </w:t>
      </w:r>
      <w:r w:rsidRPr="00590833">
        <w:rPr>
          <w:rStyle w:val="Hyperlink"/>
          <w:rFonts w:cs="Arial"/>
          <w:color w:val="auto"/>
        </w:rPr>
        <w:t>1</w:t>
      </w:r>
      <w:r w:rsidR="00B84E77" w:rsidRPr="00590833">
        <w:rPr>
          <w:rStyle w:val="Hyperlink"/>
          <w:rFonts w:cs="Arial"/>
          <w:color w:val="auto"/>
        </w:rPr>
        <w:t xml:space="preserve"> e 2</w:t>
      </w:r>
      <w:r w:rsidRPr="00590833">
        <w:rPr>
          <w:rStyle w:val="Hyperlink"/>
          <w:rFonts w:cs="Arial"/>
          <w:color w:val="auto"/>
        </w:rPr>
        <w:t>, ES</w:t>
      </w:r>
      <w:r w:rsidRPr="00590833">
        <w:rPr>
          <w:rStyle w:val="Hyperlink"/>
          <w:rFonts w:cs="Arial"/>
          <w:color w:val="auto"/>
          <w:u w:val="none"/>
        </w:rPr>
        <w:t>”</w:t>
      </w:r>
      <w:r w:rsidRPr="00590833">
        <w:rPr>
          <w:rFonts w:cs="Arial"/>
        </w:rPr>
        <w:t xml:space="preserve"> para que as perguntas sejam respondidas.</w:t>
      </w:r>
    </w:p>
    <w:p w14:paraId="1C55F095" w14:textId="4C5066BF" w:rsidR="00C473D9" w:rsidRPr="00590833" w:rsidRDefault="003A176F" w:rsidP="00E312DA">
      <w:pPr>
        <w:spacing w:before="100" w:beforeAutospacing="1" w:after="100" w:afterAutospacing="1" w:line="360" w:lineRule="auto"/>
        <w:jc w:val="both"/>
        <w:rPr>
          <w:rFonts w:cs="Arial"/>
          <w:i/>
        </w:rPr>
      </w:pPr>
      <w:r w:rsidRPr="00590833">
        <w:rPr>
          <w:rFonts w:cs="Arial"/>
        </w:rPr>
        <w:t>As</w:t>
      </w:r>
      <w:r w:rsidR="00F5659D" w:rsidRPr="00590833">
        <w:rPr>
          <w:rFonts w:cs="Arial"/>
        </w:rPr>
        <w:t xml:space="preserve"> </w:t>
      </w:r>
      <w:r w:rsidRPr="00590833">
        <w:rPr>
          <w:rFonts w:cs="Arial"/>
        </w:rPr>
        <w:t>p</w:t>
      </w:r>
      <w:r w:rsidR="00F5659D" w:rsidRPr="00590833">
        <w:rPr>
          <w:rFonts w:cs="Arial"/>
        </w:rPr>
        <w:t xml:space="preserve">roponentes </w:t>
      </w:r>
      <w:r w:rsidRPr="00590833">
        <w:rPr>
          <w:rFonts w:cs="Arial"/>
        </w:rPr>
        <w:t xml:space="preserve">devem </w:t>
      </w:r>
      <w:r w:rsidR="00F5659D" w:rsidRPr="00590833">
        <w:rPr>
          <w:rFonts w:cs="Arial"/>
        </w:rPr>
        <w:t>anali</w:t>
      </w:r>
      <w:r w:rsidRPr="00590833">
        <w:rPr>
          <w:rFonts w:cs="Arial"/>
        </w:rPr>
        <w:t xml:space="preserve">sar </w:t>
      </w:r>
      <w:r w:rsidR="00F5659D" w:rsidRPr="00590833">
        <w:rPr>
          <w:rFonts w:cs="Arial"/>
        </w:rPr>
        <w:t xml:space="preserve">criticamente, a viabilidade comercial de cada item contido na QQP – Quadro de quantidades e Preços, </w:t>
      </w:r>
      <w:r w:rsidR="00AE62CB" w:rsidRPr="00590833">
        <w:rPr>
          <w:rFonts w:cs="Arial"/>
        </w:rPr>
        <w:t>apontando</w:t>
      </w:r>
      <w:r w:rsidR="00F5659D" w:rsidRPr="00590833">
        <w:rPr>
          <w:rFonts w:cs="Arial"/>
        </w:rPr>
        <w:t xml:space="preserve"> eventuais preços </w:t>
      </w:r>
      <w:r w:rsidR="00AE62CB" w:rsidRPr="00590833">
        <w:rPr>
          <w:rFonts w:cs="Arial"/>
        </w:rPr>
        <w:t xml:space="preserve">julgados </w:t>
      </w:r>
      <w:r w:rsidR="00C07059" w:rsidRPr="00590833">
        <w:rPr>
          <w:rFonts w:cs="Arial"/>
        </w:rPr>
        <w:t>inexequíveis</w:t>
      </w:r>
      <w:r w:rsidR="00F5659D" w:rsidRPr="00590833">
        <w:rPr>
          <w:rFonts w:cs="Arial"/>
        </w:rPr>
        <w:t xml:space="preserve">, enviando sua </w:t>
      </w:r>
      <w:r w:rsidRPr="00590833">
        <w:rPr>
          <w:rFonts w:cs="Arial"/>
        </w:rPr>
        <w:t>j</w:t>
      </w:r>
      <w:r w:rsidR="00F5659D" w:rsidRPr="00590833">
        <w:rPr>
          <w:rFonts w:cs="Arial"/>
        </w:rPr>
        <w:t xml:space="preserve">ustificativa, para que a Fundação Renova possa </w:t>
      </w:r>
      <w:r w:rsidR="00345447" w:rsidRPr="00590833">
        <w:rPr>
          <w:rFonts w:cs="Arial"/>
        </w:rPr>
        <w:t>avaliar os apontamentos</w:t>
      </w:r>
      <w:r w:rsidR="00F5659D" w:rsidRPr="00590833">
        <w:rPr>
          <w:rFonts w:cs="Arial"/>
        </w:rPr>
        <w:t>, antes da etapa de envio de Propostas comercia</w:t>
      </w:r>
      <w:r w:rsidRPr="00590833">
        <w:rPr>
          <w:rFonts w:cs="Arial"/>
        </w:rPr>
        <w:t>l</w:t>
      </w:r>
      <w:r w:rsidR="00F5659D" w:rsidRPr="00590833">
        <w:rPr>
          <w:rFonts w:cs="Arial"/>
        </w:rPr>
        <w:t xml:space="preserve"> e técnica.</w:t>
      </w:r>
      <w:r w:rsidR="00345447" w:rsidRPr="00590833">
        <w:rPr>
          <w:rFonts w:cs="Arial"/>
        </w:rPr>
        <w:t xml:space="preserve"> Após a contratação não serão aceitos questionamentos, sobre a inexequibilidade comercial dos itens contratados.</w:t>
      </w:r>
    </w:p>
    <w:p w14:paraId="0DFDB8E1" w14:textId="3487E2E7" w:rsidR="00E312DA" w:rsidRPr="00D8427C" w:rsidRDefault="00E312DA"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r w:rsidRPr="00590833">
        <w:rPr>
          <w:rFonts w:ascii="Arial" w:hAnsi="Arial" w:cs="Arial"/>
        </w:rPr>
        <w:t xml:space="preserve">As respostas às dúvidas sobre o edital serão respondidas a todos os proponentes e publicadas até o dia </w:t>
      </w:r>
      <w:r w:rsidR="00B81869">
        <w:rPr>
          <w:rFonts w:ascii="Arial" w:hAnsi="Arial" w:cs="Arial"/>
          <w:b/>
          <w:bCs/>
        </w:rPr>
        <w:t>30</w:t>
      </w:r>
      <w:r w:rsidRPr="00590833">
        <w:rPr>
          <w:rFonts w:ascii="Arial" w:hAnsi="Arial" w:cs="Arial"/>
          <w:b/>
          <w:bCs/>
        </w:rPr>
        <w:t xml:space="preserve"> de </w:t>
      </w:r>
      <w:proofErr w:type="gramStart"/>
      <w:r w:rsidR="00B81869">
        <w:rPr>
          <w:rFonts w:ascii="Arial" w:hAnsi="Arial" w:cs="Arial"/>
          <w:b/>
          <w:bCs/>
        </w:rPr>
        <w:t>Agosto</w:t>
      </w:r>
      <w:proofErr w:type="gramEnd"/>
      <w:r w:rsidRPr="00590833">
        <w:rPr>
          <w:rFonts w:ascii="Arial" w:hAnsi="Arial" w:cs="Arial"/>
          <w:b/>
          <w:bCs/>
        </w:rPr>
        <w:t xml:space="preserve"> de 2021</w:t>
      </w:r>
      <w:r w:rsidRPr="00590833">
        <w:rPr>
          <w:rFonts w:ascii="Arial" w:hAnsi="Arial" w:cs="Arial"/>
        </w:rPr>
        <w:t xml:space="preserve"> </w:t>
      </w:r>
      <w:r w:rsidRPr="00D8427C">
        <w:rPr>
          <w:rFonts w:ascii="Arial" w:hAnsi="Arial" w:cs="Arial"/>
          <w:color w:val="000000" w:themeColor="text1"/>
        </w:rPr>
        <w:t>no site fundacaorenova.org.</w:t>
      </w:r>
    </w:p>
    <w:p w14:paraId="0D0C8EA9" w14:textId="06DEF262" w:rsidR="00A33C79" w:rsidRPr="00E312DA" w:rsidRDefault="00A33C79" w:rsidP="00E312DA">
      <w:pPr>
        <w:pStyle w:val="Ttulo1"/>
        <w:rPr>
          <w:rFonts w:ascii="Arial" w:hAnsi="Arial" w:cs="Arial"/>
        </w:rPr>
      </w:pPr>
      <w:r w:rsidRPr="00E312DA">
        <w:rPr>
          <w:rFonts w:ascii="Arial" w:hAnsi="Arial" w:cs="Arial"/>
        </w:rPr>
        <w:t>RECURSOS FINANCEIROS</w:t>
      </w:r>
    </w:p>
    <w:p w14:paraId="04113B44" w14:textId="77777777" w:rsidR="00E312DA" w:rsidRPr="00E312DA" w:rsidRDefault="00E312DA" w:rsidP="00E312DA">
      <w:pPr>
        <w:pStyle w:val="PargrafodaLista"/>
        <w:spacing w:before="100" w:beforeAutospacing="1" w:after="100" w:afterAutospacing="1" w:line="360" w:lineRule="auto"/>
        <w:ind w:left="0"/>
        <w:jc w:val="both"/>
        <w:rPr>
          <w:rFonts w:ascii="Arial" w:hAnsi="Arial" w:cs="Arial"/>
          <w:sz w:val="4"/>
          <w:szCs w:val="4"/>
        </w:rPr>
      </w:pPr>
    </w:p>
    <w:p w14:paraId="35C9A5DD" w14:textId="0508B3DA" w:rsidR="00A33C79" w:rsidRPr="00E6405F" w:rsidRDefault="00E6405F" w:rsidP="00E312DA">
      <w:pPr>
        <w:pStyle w:val="PargrafodaLista"/>
        <w:spacing w:before="100" w:beforeAutospacing="1" w:after="100" w:afterAutospacing="1" w:line="360" w:lineRule="auto"/>
        <w:ind w:left="0"/>
        <w:jc w:val="both"/>
        <w:rPr>
          <w:rFonts w:ascii="Arial" w:hAnsi="Arial" w:cs="Arial"/>
        </w:rPr>
      </w:pPr>
      <w:r w:rsidRPr="00724FA2">
        <w:rPr>
          <w:rFonts w:ascii="Arial" w:hAnsi="Arial" w:cs="Arial"/>
        </w:rPr>
        <w:t xml:space="preserve">O recurso financeiro </w:t>
      </w:r>
      <w:r>
        <w:rPr>
          <w:rFonts w:ascii="Arial" w:hAnsi="Arial" w:cs="Arial"/>
        </w:rPr>
        <w:t xml:space="preserve">máximo </w:t>
      </w:r>
      <w:r w:rsidRPr="00724FA2">
        <w:rPr>
          <w:rFonts w:ascii="Arial" w:hAnsi="Arial" w:cs="Arial"/>
        </w:rPr>
        <w:t>destinado</w:t>
      </w:r>
      <w:r>
        <w:rPr>
          <w:rFonts w:ascii="Arial" w:hAnsi="Arial" w:cs="Arial"/>
        </w:rPr>
        <w:t xml:space="preserve"> por lote está apresentado </w:t>
      </w:r>
      <w:r w:rsidR="00E312DA">
        <w:rPr>
          <w:rFonts w:ascii="Arial" w:hAnsi="Arial" w:cs="Arial"/>
        </w:rPr>
        <w:t xml:space="preserve">a </w:t>
      </w:r>
      <w:r>
        <w:rPr>
          <w:rFonts w:ascii="Arial" w:hAnsi="Arial" w:cs="Arial"/>
        </w:rPr>
        <w:t>seguir</w:t>
      </w:r>
      <w:r w:rsidR="00724FA2">
        <w:rPr>
          <w:rFonts w:ascii="Arial" w:hAnsi="Arial" w:cs="Arial"/>
        </w:rPr>
        <w:t>:</w:t>
      </w:r>
    </w:p>
    <w:tbl>
      <w:tblPr>
        <w:tblStyle w:val="Tabelacomgrade"/>
        <w:tblW w:w="0" w:type="auto"/>
        <w:jc w:val="center"/>
        <w:tblLook w:val="04A0" w:firstRow="1" w:lastRow="0" w:firstColumn="1" w:lastColumn="0" w:noHBand="0" w:noVBand="1"/>
      </w:tblPr>
      <w:tblGrid>
        <w:gridCol w:w="897"/>
        <w:gridCol w:w="2396"/>
        <w:gridCol w:w="2117"/>
        <w:gridCol w:w="3084"/>
      </w:tblGrid>
      <w:tr w:rsidR="00653885" w:rsidRPr="0006044A" w14:paraId="52B3D568" w14:textId="09512AC7" w:rsidTr="00B84E77">
        <w:trPr>
          <w:trHeight w:val="419"/>
          <w:jc w:val="center"/>
        </w:trPr>
        <w:tc>
          <w:tcPr>
            <w:tcW w:w="897" w:type="dxa"/>
            <w:shd w:val="clear" w:color="auto" w:fill="D9D9D9" w:themeFill="background1" w:themeFillShade="D9"/>
            <w:vAlign w:val="center"/>
          </w:tcPr>
          <w:p w14:paraId="3DA44D47" w14:textId="12EEF836" w:rsidR="00E6405F" w:rsidRPr="0006044A" w:rsidRDefault="00E6405F" w:rsidP="00DD3AF5">
            <w:pPr>
              <w:pStyle w:val="PargrafodaLista"/>
              <w:spacing w:after="200"/>
              <w:ind w:left="0"/>
              <w:jc w:val="center"/>
              <w:rPr>
                <w:rFonts w:ascii="Arial" w:eastAsiaTheme="minorEastAsia" w:hAnsi="Arial" w:cs="Arial"/>
                <w:b/>
                <w:bCs/>
                <w:color w:val="000000" w:themeColor="text1"/>
                <w:highlight w:val="lightGray"/>
              </w:rPr>
            </w:pPr>
            <w:bookmarkStart w:id="11" w:name="_Hlk39071050"/>
            <w:bookmarkStart w:id="12" w:name="_Hlk41567287"/>
            <w:r w:rsidRPr="0006044A">
              <w:rPr>
                <w:rFonts w:ascii="Arial" w:eastAsiaTheme="minorEastAsia" w:hAnsi="Arial" w:cs="Arial"/>
                <w:b/>
                <w:bCs/>
                <w:color w:val="000000" w:themeColor="text1"/>
                <w:highlight w:val="lightGray"/>
              </w:rPr>
              <w:t>LOTE</w:t>
            </w:r>
            <w:r w:rsidR="00B84E77">
              <w:rPr>
                <w:rFonts w:ascii="Arial" w:eastAsiaTheme="minorEastAsia" w:hAnsi="Arial" w:cs="Arial"/>
                <w:b/>
                <w:bCs/>
                <w:color w:val="000000" w:themeColor="text1"/>
                <w:highlight w:val="lightGray"/>
              </w:rPr>
              <w:t>S</w:t>
            </w:r>
          </w:p>
        </w:tc>
        <w:tc>
          <w:tcPr>
            <w:tcW w:w="2396" w:type="dxa"/>
            <w:shd w:val="clear" w:color="auto" w:fill="D9D9D9" w:themeFill="background1" w:themeFillShade="D9"/>
            <w:vAlign w:val="center"/>
          </w:tcPr>
          <w:p w14:paraId="63356D7D" w14:textId="53E589F8" w:rsidR="00E6405F" w:rsidRPr="0006044A" w:rsidRDefault="00E6405F" w:rsidP="00DD3AF5">
            <w:pPr>
              <w:pStyle w:val="PargrafodaLista"/>
              <w:spacing w:after="200"/>
              <w:ind w:left="0"/>
              <w:jc w:val="center"/>
              <w:rPr>
                <w:rFonts w:ascii="Arial" w:eastAsiaTheme="minorEastAsia" w:hAnsi="Arial" w:cs="Arial"/>
                <w:b/>
                <w:bCs/>
                <w:color w:val="000000" w:themeColor="text1"/>
                <w:highlight w:val="lightGray"/>
              </w:rPr>
            </w:pPr>
            <w:r>
              <w:rPr>
                <w:rFonts w:ascii="Arial" w:eastAsiaTheme="minorEastAsia" w:hAnsi="Arial" w:cs="Arial"/>
                <w:b/>
                <w:bCs/>
                <w:color w:val="000000" w:themeColor="text1"/>
                <w:highlight w:val="lightGray"/>
              </w:rPr>
              <w:t>HECTARES</w:t>
            </w:r>
          </w:p>
        </w:tc>
        <w:tc>
          <w:tcPr>
            <w:tcW w:w="2117" w:type="dxa"/>
            <w:shd w:val="clear" w:color="auto" w:fill="D9D9D9" w:themeFill="background1" w:themeFillShade="D9"/>
            <w:vAlign w:val="center"/>
          </w:tcPr>
          <w:p w14:paraId="13B6464E" w14:textId="3590B8E7" w:rsidR="00E6405F" w:rsidRPr="0006044A" w:rsidRDefault="00E6405F" w:rsidP="00DD3AF5">
            <w:pPr>
              <w:pStyle w:val="PargrafodaLista"/>
              <w:spacing w:after="200"/>
              <w:ind w:left="0"/>
              <w:jc w:val="center"/>
              <w:rPr>
                <w:rFonts w:ascii="Arial" w:eastAsiaTheme="minorEastAsia" w:hAnsi="Arial" w:cs="Arial"/>
                <w:b/>
                <w:bCs/>
                <w:color w:val="000000" w:themeColor="text1"/>
              </w:rPr>
            </w:pPr>
            <w:r w:rsidRPr="0006044A">
              <w:rPr>
                <w:rFonts w:ascii="Arial" w:eastAsiaTheme="minorEastAsia" w:hAnsi="Arial" w:cs="Arial"/>
                <w:b/>
                <w:bCs/>
                <w:color w:val="000000" w:themeColor="text1"/>
                <w:highlight w:val="lightGray"/>
              </w:rPr>
              <w:t>MUNIC</w:t>
            </w:r>
            <w:r w:rsidR="00F749E6">
              <w:rPr>
                <w:rFonts w:ascii="Arial" w:eastAsiaTheme="minorEastAsia" w:hAnsi="Arial" w:cs="Arial"/>
                <w:b/>
                <w:bCs/>
                <w:color w:val="000000" w:themeColor="text1"/>
                <w:highlight w:val="lightGray"/>
              </w:rPr>
              <w:t>Í</w:t>
            </w:r>
            <w:r w:rsidRPr="0006044A">
              <w:rPr>
                <w:rFonts w:ascii="Arial" w:eastAsiaTheme="minorEastAsia" w:hAnsi="Arial" w:cs="Arial"/>
                <w:b/>
                <w:bCs/>
                <w:color w:val="000000" w:themeColor="text1"/>
                <w:highlight w:val="lightGray"/>
              </w:rPr>
              <w:t>PIOS</w:t>
            </w:r>
          </w:p>
        </w:tc>
        <w:tc>
          <w:tcPr>
            <w:tcW w:w="3084" w:type="dxa"/>
            <w:shd w:val="clear" w:color="auto" w:fill="D9D9D9" w:themeFill="background1" w:themeFillShade="D9"/>
            <w:vAlign w:val="center"/>
          </w:tcPr>
          <w:p w14:paraId="09E2D915" w14:textId="18B7E93D" w:rsidR="00E6405F" w:rsidRPr="00653885" w:rsidRDefault="00E6405F" w:rsidP="00DD3AF5">
            <w:pPr>
              <w:pStyle w:val="PargrafodaLista"/>
              <w:spacing w:after="200"/>
              <w:ind w:left="0"/>
              <w:jc w:val="center"/>
              <w:rPr>
                <w:rFonts w:ascii="Arial" w:eastAsiaTheme="minorEastAsia" w:hAnsi="Arial" w:cs="Arial"/>
                <w:b/>
                <w:bCs/>
                <w:color w:val="000000" w:themeColor="text1"/>
              </w:rPr>
            </w:pPr>
            <w:r w:rsidRPr="00653885">
              <w:rPr>
                <w:rFonts w:ascii="Arial" w:eastAsiaTheme="minorEastAsia" w:hAnsi="Arial" w:cs="Arial"/>
                <w:b/>
                <w:bCs/>
                <w:color w:val="000000" w:themeColor="text1"/>
              </w:rPr>
              <w:t>VALOR (R$)</w:t>
            </w:r>
          </w:p>
        </w:tc>
      </w:tr>
      <w:bookmarkEnd w:id="11"/>
      <w:tr w:rsidR="00315B55" w:rsidRPr="0006044A" w14:paraId="1AD7CF21" w14:textId="5EAEA45D" w:rsidTr="00B84E77">
        <w:trPr>
          <w:trHeight w:val="2154"/>
          <w:jc w:val="center"/>
        </w:trPr>
        <w:tc>
          <w:tcPr>
            <w:tcW w:w="897" w:type="dxa"/>
            <w:shd w:val="clear" w:color="auto" w:fill="auto"/>
            <w:vAlign w:val="center"/>
          </w:tcPr>
          <w:p w14:paraId="29D4D863" w14:textId="02B1BA4F" w:rsidR="00315B55" w:rsidRPr="00E6405F" w:rsidRDefault="00315B55" w:rsidP="00B84E77">
            <w:pPr>
              <w:pStyle w:val="PargrafodaLista"/>
              <w:spacing w:after="200"/>
              <w:ind w:left="0"/>
              <w:rPr>
                <w:rFonts w:ascii="Arial" w:hAnsi="Arial" w:cs="Arial"/>
                <w:b/>
                <w:bCs/>
              </w:rPr>
            </w:pPr>
            <w:r>
              <w:rPr>
                <w:rFonts w:ascii="Arial" w:hAnsi="Arial" w:cs="Arial"/>
                <w:b/>
                <w:bCs/>
              </w:rPr>
              <w:t>1</w:t>
            </w:r>
          </w:p>
        </w:tc>
        <w:tc>
          <w:tcPr>
            <w:tcW w:w="2396" w:type="dxa"/>
            <w:shd w:val="clear" w:color="auto" w:fill="auto"/>
            <w:vAlign w:val="center"/>
          </w:tcPr>
          <w:p w14:paraId="2FF5A79C" w14:textId="0F1EBA98" w:rsidR="00315B55" w:rsidRPr="0006044A" w:rsidRDefault="00B84E77" w:rsidP="00B84E77">
            <w:pPr>
              <w:pStyle w:val="PargrafodaLista"/>
              <w:spacing w:after="200"/>
              <w:ind w:left="0"/>
              <w:rPr>
                <w:rFonts w:ascii="Arial" w:hAnsi="Arial" w:cs="Arial"/>
                <w:b/>
                <w:bCs/>
              </w:rPr>
            </w:pPr>
            <w:r>
              <w:rPr>
                <w:rFonts w:ascii="Arial" w:hAnsi="Arial" w:cs="Arial"/>
                <w:b/>
                <w:bCs/>
              </w:rPr>
              <w:t>1.</w:t>
            </w:r>
            <w:r w:rsidR="00315B55">
              <w:rPr>
                <w:rFonts w:ascii="Arial" w:hAnsi="Arial" w:cs="Arial"/>
                <w:b/>
                <w:bCs/>
              </w:rPr>
              <w:t>000</w:t>
            </w:r>
            <w:r w:rsidR="00315B55" w:rsidRPr="0006044A">
              <w:rPr>
                <w:rFonts w:ascii="Arial" w:hAnsi="Arial" w:cs="Arial"/>
                <w:b/>
                <w:bCs/>
              </w:rPr>
              <w:t xml:space="preserve"> </w:t>
            </w:r>
            <w:r w:rsidR="00315B55">
              <w:rPr>
                <w:rFonts w:ascii="Arial" w:hAnsi="Arial" w:cs="Arial"/>
                <w:b/>
                <w:bCs/>
              </w:rPr>
              <w:t>ha</w:t>
            </w:r>
          </w:p>
          <w:p w14:paraId="7E2BD6E5" w14:textId="46BA44A5" w:rsidR="00315B55" w:rsidRPr="00DD3AF5" w:rsidRDefault="00315B55" w:rsidP="00B84E77">
            <w:pPr>
              <w:pStyle w:val="PargrafodaLista"/>
              <w:spacing w:after="200"/>
              <w:ind w:left="0"/>
              <w:rPr>
                <w:rFonts w:ascii="Arial" w:hAnsi="Arial" w:cs="Arial"/>
                <w:sz w:val="16"/>
                <w:szCs w:val="16"/>
              </w:rPr>
            </w:pPr>
            <w:r w:rsidRPr="00DD3AF5">
              <w:rPr>
                <w:rFonts w:ascii="Arial" w:hAnsi="Arial" w:cs="Arial"/>
                <w:sz w:val="16"/>
                <w:szCs w:val="16"/>
              </w:rPr>
              <w:t>(</w:t>
            </w:r>
            <w:r w:rsidRPr="00DD3AF5">
              <w:rPr>
                <w:rFonts w:ascii="Arial" w:eastAsiaTheme="minorEastAsia" w:hAnsi="Arial" w:cs="Arial"/>
                <w:sz w:val="16"/>
                <w:szCs w:val="16"/>
              </w:rPr>
              <w:t>Bacia do Rio Guandu)</w:t>
            </w:r>
          </w:p>
        </w:tc>
        <w:tc>
          <w:tcPr>
            <w:tcW w:w="2117" w:type="dxa"/>
            <w:shd w:val="clear" w:color="auto" w:fill="auto"/>
            <w:vAlign w:val="center"/>
          </w:tcPr>
          <w:p w14:paraId="72E01D7A" w14:textId="1F040E34" w:rsidR="00315B55" w:rsidRPr="0006044A" w:rsidRDefault="00315B55" w:rsidP="00B84E77">
            <w:pPr>
              <w:pStyle w:val="PargrafodaLista"/>
              <w:spacing w:after="200"/>
              <w:ind w:left="0"/>
              <w:rPr>
                <w:rFonts w:ascii="Arial" w:hAnsi="Arial" w:cs="Arial"/>
              </w:rPr>
            </w:pPr>
            <w:r>
              <w:rPr>
                <w:rFonts w:ascii="Arial" w:hAnsi="Arial" w:cs="Arial"/>
              </w:rPr>
              <w:t>Baixo Guandu</w:t>
            </w:r>
          </w:p>
        </w:tc>
        <w:tc>
          <w:tcPr>
            <w:tcW w:w="3084" w:type="dxa"/>
            <w:vAlign w:val="center"/>
          </w:tcPr>
          <w:p w14:paraId="6CE4644A" w14:textId="224A7E49" w:rsidR="00315B55" w:rsidRPr="00590833" w:rsidRDefault="00315B55" w:rsidP="00B84E77">
            <w:pPr>
              <w:pStyle w:val="PargrafodaLista"/>
              <w:spacing w:after="200"/>
              <w:ind w:left="0"/>
              <w:rPr>
                <w:rFonts w:ascii="Arial" w:hAnsi="Arial" w:cs="Arial"/>
              </w:rPr>
            </w:pPr>
            <w:r w:rsidRPr="00590833">
              <w:rPr>
                <w:rFonts w:ascii="Arial" w:hAnsi="Arial" w:cs="Arial"/>
              </w:rPr>
              <w:t xml:space="preserve">R$ </w:t>
            </w:r>
            <w:r w:rsidR="00B84E77" w:rsidRPr="00590833">
              <w:rPr>
                <w:rFonts w:ascii="Arial" w:hAnsi="Arial" w:cs="Arial"/>
              </w:rPr>
              <w:t>18.</w:t>
            </w:r>
            <w:r w:rsidR="00C938B6" w:rsidRPr="00590833">
              <w:rPr>
                <w:rFonts w:ascii="Arial" w:hAnsi="Arial" w:cs="Arial"/>
              </w:rPr>
              <w:t>668</w:t>
            </w:r>
            <w:r w:rsidR="00B428E6" w:rsidRPr="00590833">
              <w:rPr>
                <w:rFonts w:ascii="Arial" w:hAnsi="Arial" w:cs="Arial"/>
              </w:rPr>
              <w:t>.</w:t>
            </w:r>
            <w:r w:rsidR="00C938B6" w:rsidRPr="00590833">
              <w:rPr>
                <w:rFonts w:ascii="Arial" w:hAnsi="Arial" w:cs="Arial"/>
              </w:rPr>
              <w:t>2</w:t>
            </w:r>
            <w:r w:rsidR="003A0F0C" w:rsidRPr="00590833">
              <w:rPr>
                <w:rFonts w:ascii="Arial" w:hAnsi="Arial" w:cs="Arial"/>
              </w:rPr>
              <w:t>13</w:t>
            </w:r>
            <w:r w:rsidR="00B84E77" w:rsidRPr="00590833">
              <w:rPr>
                <w:rFonts w:ascii="Arial" w:hAnsi="Arial" w:cs="Arial"/>
              </w:rPr>
              <w:t>,</w:t>
            </w:r>
            <w:r w:rsidR="003A0F0C" w:rsidRPr="00590833">
              <w:rPr>
                <w:rFonts w:ascii="Arial" w:hAnsi="Arial" w:cs="Arial"/>
              </w:rPr>
              <w:t>1</w:t>
            </w:r>
            <w:r w:rsidR="00B006AF">
              <w:rPr>
                <w:rFonts w:ascii="Arial" w:hAnsi="Arial" w:cs="Arial"/>
              </w:rPr>
              <w:t>0</w:t>
            </w:r>
          </w:p>
        </w:tc>
      </w:tr>
      <w:tr w:rsidR="00B84E77" w:rsidRPr="0006044A" w14:paraId="330E4888" w14:textId="77777777" w:rsidTr="00B84E77">
        <w:trPr>
          <w:trHeight w:val="2154"/>
          <w:jc w:val="center"/>
        </w:trPr>
        <w:tc>
          <w:tcPr>
            <w:tcW w:w="897" w:type="dxa"/>
            <w:shd w:val="clear" w:color="auto" w:fill="auto"/>
            <w:vAlign w:val="center"/>
          </w:tcPr>
          <w:p w14:paraId="0AD99139" w14:textId="4D12CD01" w:rsidR="00B84E77" w:rsidRPr="00E6405F" w:rsidRDefault="00B84E77" w:rsidP="00566A11">
            <w:pPr>
              <w:pStyle w:val="PargrafodaLista"/>
              <w:spacing w:after="200"/>
              <w:ind w:left="0"/>
              <w:rPr>
                <w:rFonts w:ascii="Arial" w:hAnsi="Arial" w:cs="Arial"/>
                <w:b/>
                <w:bCs/>
              </w:rPr>
            </w:pPr>
            <w:r>
              <w:rPr>
                <w:rFonts w:ascii="Arial" w:hAnsi="Arial" w:cs="Arial"/>
                <w:b/>
                <w:bCs/>
              </w:rPr>
              <w:lastRenderedPageBreak/>
              <w:t>2</w:t>
            </w:r>
          </w:p>
        </w:tc>
        <w:tc>
          <w:tcPr>
            <w:tcW w:w="2396" w:type="dxa"/>
            <w:shd w:val="clear" w:color="auto" w:fill="auto"/>
            <w:vAlign w:val="center"/>
          </w:tcPr>
          <w:p w14:paraId="57A4DC0C" w14:textId="5E72AD03" w:rsidR="00B84E77" w:rsidRPr="0006044A" w:rsidRDefault="00B84E77" w:rsidP="00566A11">
            <w:pPr>
              <w:pStyle w:val="PargrafodaLista"/>
              <w:spacing w:after="200"/>
              <w:ind w:left="0"/>
              <w:rPr>
                <w:rFonts w:ascii="Arial" w:hAnsi="Arial" w:cs="Arial"/>
                <w:b/>
                <w:bCs/>
              </w:rPr>
            </w:pPr>
            <w:r>
              <w:rPr>
                <w:rFonts w:ascii="Arial" w:hAnsi="Arial" w:cs="Arial"/>
                <w:b/>
                <w:bCs/>
              </w:rPr>
              <w:t>1.000</w:t>
            </w:r>
            <w:r w:rsidRPr="0006044A">
              <w:rPr>
                <w:rFonts w:ascii="Arial" w:hAnsi="Arial" w:cs="Arial"/>
                <w:b/>
                <w:bCs/>
              </w:rPr>
              <w:t xml:space="preserve"> </w:t>
            </w:r>
            <w:r>
              <w:rPr>
                <w:rFonts w:ascii="Arial" w:hAnsi="Arial" w:cs="Arial"/>
                <w:b/>
                <w:bCs/>
              </w:rPr>
              <w:t>ha</w:t>
            </w:r>
          </w:p>
          <w:p w14:paraId="6A9A95DE" w14:textId="77777777" w:rsidR="00B84E77" w:rsidRPr="00DD3AF5" w:rsidRDefault="00B84E77" w:rsidP="00566A11">
            <w:pPr>
              <w:pStyle w:val="PargrafodaLista"/>
              <w:spacing w:after="200"/>
              <w:ind w:left="0"/>
              <w:rPr>
                <w:rFonts w:ascii="Arial" w:hAnsi="Arial" w:cs="Arial"/>
                <w:sz w:val="16"/>
                <w:szCs w:val="16"/>
              </w:rPr>
            </w:pPr>
            <w:r w:rsidRPr="00DD3AF5">
              <w:rPr>
                <w:rFonts w:ascii="Arial" w:hAnsi="Arial" w:cs="Arial"/>
                <w:sz w:val="16"/>
                <w:szCs w:val="16"/>
              </w:rPr>
              <w:t>(</w:t>
            </w:r>
            <w:r w:rsidRPr="00DD3AF5">
              <w:rPr>
                <w:rFonts w:ascii="Arial" w:eastAsiaTheme="minorEastAsia" w:hAnsi="Arial" w:cs="Arial"/>
                <w:sz w:val="16"/>
                <w:szCs w:val="16"/>
              </w:rPr>
              <w:t>Bacia do Rio Guandu)</w:t>
            </w:r>
          </w:p>
        </w:tc>
        <w:tc>
          <w:tcPr>
            <w:tcW w:w="2117" w:type="dxa"/>
            <w:shd w:val="clear" w:color="auto" w:fill="auto"/>
            <w:vAlign w:val="center"/>
          </w:tcPr>
          <w:p w14:paraId="477459DD" w14:textId="79A1AFF0" w:rsidR="00B84E77" w:rsidRPr="0006044A" w:rsidRDefault="00B84E77" w:rsidP="00566A11">
            <w:pPr>
              <w:pStyle w:val="PargrafodaLista"/>
              <w:spacing w:after="200"/>
              <w:ind w:left="0"/>
              <w:rPr>
                <w:rFonts w:ascii="Arial" w:hAnsi="Arial" w:cs="Arial"/>
              </w:rPr>
            </w:pPr>
            <w:r>
              <w:rPr>
                <w:rFonts w:ascii="Arial" w:hAnsi="Arial" w:cs="Arial"/>
              </w:rPr>
              <w:t>Laranja da Terra</w:t>
            </w:r>
          </w:p>
        </w:tc>
        <w:tc>
          <w:tcPr>
            <w:tcW w:w="3084" w:type="dxa"/>
            <w:vAlign w:val="center"/>
          </w:tcPr>
          <w:p w14:paraId="55A8428F" w14:textId="648F1583" w:rsidR="00B84E77" w:rsidRPr="00590833" w:rsidRDefault="00B84E77" w:rsidP="00566A11">
            <w:pPr>
              <w:pStyle w:val="PargrafodaLista"/>
              <w:spacing w:after="200"/>
              <w:ind w:left="0"/>
              <w:rPr>
                <w:rFonts w:ascii="Arial" w:hAnsi="Arial" w:cs="Arial"/>
              </w:rPr>
            </w:pPr>
            <w:r w:rsidRPr="00590833">
              <w:rPr>
                <w:rFonts w:ascii="Arial" w:hAnsi="Arial" w:cs="Arial"/>
              </w:rPr>
              <w:t>R$ 18.</w:t>
            </w:r>
            <w:r w:rsidR="00C938B6" w:rsidRPr="00590833">
              <w:rPr>
                <w:rFonts w:ascii="Arial" w:hAnsi="Arial" w:cs="Arial"/>
              </w:rPr>
              <w:t>668</w:t>
            </w:r>
            <w:r w:rsidR="00B428E6" w:rsidRPr="00590833">
              <w:rPr>
                <w:rFonts w:ascii="Arial" w:hAnsi="Arial" w:cs="Arial"/>
              </w:rPr>
              <w:t>.</w:t>
            </w:r>
            <w:r w:rsidR="00C938B6" w:rsidRPr="00590833">
              <w:rPr>
                <w:rFonts w:ascii="Arial" w:hAnsi="Arial" w:cs="Arial"/>
              </w:rPr>
              <w:t>2</w:t>
            </w:r>
            <w:r w:rsidR="003A0F0C" w:rsidRPr="00590833">
              <w:rPr>
                <w:rFonts w:ascii="Arial" w:hAnsi="Arial" w:cs="Arial"/>
              </w:rPr>
              <w:t>13</w:t>
            </w:r>
            <w:r w:rsidRPr="00590833">
              <w:rPr>
                <w:rFonts w:ascii="Arial" w:hAnsi="Arial" w:cs="Arial"/>
              </w:rPr>
              <w:t>,</w:t>
            </w:r>
            <w:r w:rsidR="003A0F0C" w:rsidRPr="00590833">
              <w:rPr>
                <w:rFonts w:ascii="Arial" w:hAnsi="Arial" w:cs="Arial"/>
              </w:rPr>
              <w:t>1</w:t>
            </w:r>
            <w:r w:rsidR="00B006AF">
              <w:rPr>
                <w:rFonts w:ascii="Arial" w:hAnsi="Arial" w:cs="Arial"/>
              </w:rPr>
              <w:t>0</w:t>
            </w:r>
          </w:p>
        </w:tc>
      </w:tr>
      <w:bookmarkEnd w:id="12"/>
    </w:tbl>
    <w:p w14:paraId="3F0F90A3" w14:textId="77777777" w:rsidR="00B84E77" w:rsidRPr="003A176F" w:rsidRDefault="00B84E77" w:rsidP="0006044A">
      <w:pPr>
        <w:tabs>
          <w:tab w:val="left" w:pos="426"/>
        </w:tabs>
        <w:spacing w:before="100" w:beforeAutospacing="1" w:after="100" w:afterAutospacing="1" w:line="360" w:lineRule="auto"/>
        <w:jc w:val="both"/>
        <w:rPr>
          <w:rFonts w:cs="Arial"/>
          <w:sz w:val="12"/>
          <w:szCs w:val="12"/>
          <w:highlight w:val="yellow"/>
        </w:rPr>
      </w:pPr>
    </w:p>
    <w:p w14:paraId="03CB5B9D" w14:textId="44B10E7F" w:rsidR="0058549C" w:rsidRPr="00CE7AE2" w:rsidRDefault="00EB6998" w:rsidP="00E153E3">
      <w:pPr>
        <w:pStyle w:val="Ttulo1"/>
        <w:keepNext w:val="0"/>
        <w:widowControl w:val="0"/>
        <w:tabs>
          <w:tab w:val="clear" w:pos="360"/>
          <w:tab w:val="clear" w:pos="2629"/>
          <w:tab w:val="num" w:pos="0"/>
          <w:tab w:val="left" w:pos="426"/>
        </w:tabs>
        <w:spacing w:before="120" w:after="120"/>
        <w:ind w:left="0" w:firstLine="0"/>
        <w:rPr>
          <w:rFonts w:ascii="Arial" w:hAnsi="Arial" w:cs="Arial"/>
          <w:caps/>
        </w:rPr>
      </w:pPr>
      <w:bookmarkStart w:id="13" w:name="_Toc42063143"/>
      <w:bookmarkStart w:id="14" w:name="_Toc42063842"/>
      <w:r w:rsidRPr="00CE7AE2">
        <w:rPr>
          <w:rFonts w:ascii="Arial" w:hAnsi="Arial" w:cs="Arial"/>
          <w:caps/>
        </w:rPr>
        <w:t>E</w:t>
      </w:r>
      <w:r w:rsidR="002E23E4" w:rsidRPr="00CE7AE2">
        <w:rPr>
          <w:rFonts w:ascii="Arial" w:hAnsi="Arial" w:cs="Arial"/>
          <w:caps/>
        </w:rPr>
        <w:t xml:space="preserve">scopo dos </w:t>
      </w:r>
      <w:r w:rsidRPr="00CE7AE2">
        <w:rPr>
          <w:rFonts w:ascii="Arial" w:hAnsi="Arial" w:cs="Arial"/>
          <w:caps/>
        </w:rPr>
        <w:t>S</w:t>
      </w:r>
      <w:r w:rsidR="002E23E4" w:rsidRPr="00CE7AE2">
        <w:rPr>
          <w:rFonts w:ascii="Arial" w:hAnsi="Arial" w:cs="Arial"/>
          <w:caps/>
        </w:rPr>
        <w:t>erviços</w:t>
      </w:r>
      <w:bookmarkEnd w:id="13"/>
      <w:bookmarkEnd w:id="14"/>
    </w:p>
    <w:p w14:paraId="5CC7606C" w14:textId="77777777" w:rsidR="005C5F1F" w:rsidRDefault="005C5F1F" w:rsidP="00A46787">
      <w:pPr>
        <w:spacing w:before="100" w:beforeAutospacing="1" w:after="100" w:afterAutospacing="1" w:line="360" w:lineRule="auto"/>
        <w:jc w:val="both"/>
        <w:rPr>
          <w:rFonts w:cs="Arial"/>
          <w:color w:val="000000" w:themeColor="text1"/>
        </w:rPr>
      </w:pPr>
      <w:r w:rsidRPr="00E3253C">
        <w:rPr>
          <w:rFonts w:cs="Arial"/>
          <w:color w:val="000000" w:themeColor="text1"/>
        </w:rPr>
        <w:t>A Bacia do Rio Doce, com uma área de drenagem de 86.715 km² dos quais 86% pertencem ao estado de Minas Gerais e 14% ao estado do Espírito Santo, abrange um total de 230 municípios</w:t>
      </w:r>
      <w:r>
        <w:rPr>
          <w:rFonts w:cs="Arial"/>
          <w:color w:val="000000" w:themeColor="text1"/>
        </w:rPr>
        <w:t>.</w:t>
      </w:r>
    </w:p>
    <w:p w14:paraId="2D72EA3E" w14:textId="4C06A7FB" w:rsidR="00A46787" w:rsidRPr="005C5F1F" w:rsidRDefault="000C5FDC" w:rsidP="00A46787">
      <w:pPr>
        <w:spacing w:before="100" w:beforeAutospacing="1" w:after="100" w:afterAutospacing="1" w:line="360" w:lineRule="auto"/>
        <w:jc w:val="both"/>
        <w:rPr>
          <w:rFonts w:cs="Arial"/>
          <w:color w:val="000000" w:themeColor="text1"/>
        </w:rPr>
      </w:pPr>
      <w:r w:rsidRPr="00E3253C">
        <w:rPr>
          <w:rFonts w:cs="Arial"/>
        </w:rPr>
        <w:t xml:space="preserve">O </w:t>
      </w:r>
      <w:r w:rsidR="005C5F1F">
        <w:rPr>
          <w:rFonts w:cs="Arial"/>
        </w:rPr>
        <w:t xml:space="preserve">escopo deste edital refere-se </w:t>
      </w:r>
      <w:proofErr w:type="gramStart"/>
      <w:r w:rsidR="005C5F1F">
        <w:rPr>
          <w:rFonts w:cs="Arial"/>
        </w:rPr>
        <w:t>a</w:t>
      </w:r>
      <w:proofErr w:type="gramEnd"/>
      <w:r w:rsidR="005C5F1F">
        <w:rPr>
          <w:rFonts w:cs="Arial"/>
        </w:rPr>
        <w:t xml:space="preserve"> contratação de </w:t>
      </w:r>
      <w:r w:rsidR="00644360" w:rsidRPr="00E3253C">
        <w:rPr>
          <w:rFonts w:cs="Arial"/>
        </w:rPr>
        <w:t>empresa</w:t>
      </w:r>
      <w:r w:rsidR="006903D1" w:rsidRPr="00E3253C">
        <w:rPr>
          <w:rFonts w:cs="Arial"/>
        </w:rPr>
        <w:t xml:space="preserve">s privadas e/ou consórcios </w:t>
      </w:r>
      <w:r w:rsidR="00644360" w:rsidRPr="00E3253C">
        <w:rPr>
          <w:rFonts w:cs="Arial"/>
        </w:rPr>
        <w:t xml:space="preserve">para </w:t>
      </w:r>
      <w:r w:rsidR="00A46787" w:rsidRPr="00E3253C">
        <w:rPr>
          <w:rFonts w:cs="Arial"/>
          <w:bCs/>
        </w:rPr>
        <w:t>prestação de serviços técnico</w:t>
      </w:r>
      <w:r w:rsidR="006903D1" w:rsidRPr="00E3253C">
        <w:rPr>
          <w:rFonts w:cs="Arial"/>
          <w:bCs/>
        </w:rPr>
        <w:t xml:space="preserve">, </w:t>
      </w:r>
      <w:r w:rsidR="00A46787" w:rsidRPr="00E3253C">
        <w:rPr>
          <w:rFonts w:cs="Arial"/>
          <w:bCs/>
        </w:rPr>
        <w:t xml:space="preserve">científico </w:t>
      </w:r>
      <w:r w:rsidR="006903D1" w:rsidRPr="00E3253C">
        <w:rPr>
          <w:rFonts w:cs="Arial"/>
          <w:bCs/>
        </w:rPr>
        <w:t xml:space="preserve">e operacionais </w:t>
      </w:r>
      <w:r w:rsidR="00A46787" w:rsidRPr="00E3253C">
        <w:rPr>
          <w:rFonts w:cs="Arial"/>
          <w:bCs/>
        </w:rPr>
        <w:t xml:space="preserve">referentes à recuperação da vegetação nativa </w:t>
      </w:r>
      <w:r w:rsidR="00970376" w:rsidRPr="00E3253C">
        <w:rPr>
          <w:rFonts w:cs="Arial"/>
          <w:bCs/>
        </w:rPr>
        <w:t xml:space="preserve">de </w:t>
      </w:r>
      <w:r w:rsidR="006903D1" w:rsidRPr="00E3253C">
        <w:rPr>
          <w:rFonts w:cs="Arial"/>
          <w:bCs/>
        </w:rPr>
        <w:t>2</w:t>
      </w:r>
      <w:r w:rsidR="00295587" w:rsidRPr="00E3253C">
        <w:rPr>
          <w:rFonts w:cs="Arial"/>
          <w:bCs/>
        </w:rPr>
        <w:t>.</w:t>
      </w:r>
      <w:r w:rsidR="006903D1" w:rsidRPr="00E3253C">
        <w:rPr>
          <w:rFonts w:cs="Arial"/>
          <w:bCs/>
        </w:rPr>
        <w:t>000</w:t>
      </w:r>
      <w:r w:rsidR="002F1FAE" w:rsidRPr="00E3253C">
        <w:rPr>
          <w:rFonts w:cs="Arial"/>
        </w:rPr>
        <w:t xml:space="preserve"> hectares </w:t>
      </w:r>
      <w:r w:rsidR="006903D1" w:rsidRPr="00E3253C">
        <w:rPr>
          <w:rFonts w:cs="Arial"/>
        </w:rPr>
        <w:t xml:space="preserve">em áreas de preservação permanente (APP) e de recarga hídrica (ARH) </w:t>
      </w:r>
      <w:r w:rsidR="002F1FAE" w:rsidRPr="00E3253C">
        <w:rPr>
          <w:rFonts w:cs="Arial"/>
        </w:rPr>
        <w:t xml:space="preserve">da Bacia do Rio Doce e tributários </w:t>
      </w:r>
      <w:r w:rsidR="002F1FAE" w:rsidRPr="00E3253C">
        <w:rPr>
          <w:rFonts w:cs="Arial"/>
          <w:bCs/>
        </w:rPr>
        <w:t>(mas não se limitando)</w:t>
      </w:r>
      <w:r w:rsidR="005C5F1F">
        <w:rPr>
          <w:rFonts w:cs="Arial"/>
          <w:bCs/>
        </w:rPr>
        <w:t xml:space="preserve">, mais especificamente </w:t>
      </w:r>
      <w:r w:rsidR="005C5F1F" w:rsidRPr="00E3253C">
        <w:rPr>
          <w:rFonts w:cs="Arial"/>
          <w:color w:val="000000" w:themeColor="text1"/>
        </w:rPr>
        <w:t>na Bacia do Rio Guandu, sendo um lote por município (Baixo Guandu e Laranja da Terra), no estado do Espírito Santo (Figura 1).</w:t>
      </w:r>
    </w:p>
    <w:p w14:paraId="5389EB26" w14:textId="77777777" w:rsidR="00E3253C" w:rsidRDefault="00E3253C" w:rsidP="003A176F">
      <w:pPr>
        <w:pStyle w:val="PargrafodaLista"/>
        <w:tabs>
          <w:tab w:val="left" w:pos="284"/>
        </w:tabs>
        <w:autoSpaceDE w:val="0"/>
        <w:autoSpaceDN w:val="0"/>
        <w:adjustRightInd w:val="0"/>
        <w:spacing w:before="100" w:beforeAutospacing="1" w:after="100" w:afterAutospacing="1" w:line="360" w:lineRule="auto"/>
        <w:ind w:left="0"/>
        <w:contextualSpacing/>
        <w:jc w:val="center"/>
        <w:rPr>
          <w:rFonts w:ascii="Arial" w:hAnsi="Arial" w:cs="Arial"/>
          <w:color w:val="000000" w:themeColor="text1"/>
        </w:rPr>
      </w:pPr>
      <w:r>
        <w:rPr>
          <w:noProof/>
        </w:rPr>
        <w:drawing>
          <wp:inline distT="0" distB="0" distL="0" distR="0" wp14:anchorId="72EA4F7A" wp14:editId="2B776D90">
            <wp:extent cx="5248275" cy="3710328"/>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781" cy="3710686"/>
                    </a:xfrm>
                    <a:prstGeom prst="rect">
                      <a:avLst/>
                    </a:prstGeom>
                    <a:noFill/>
                    <a:ln>
                      <a:noFill/>
                    </a:ln>
                  </pic:spPr>
                </pic:pic>
              </a:graphicData>
            </a:graphic>
          </wp:inline>
        </w:drawing>
      </w:r>
    </w:p>
    <w:p w14:paraId="6D0EFC19" w14:textId="77777777" w:rsidR="00E3253C" w:rsidRDefault="00E3253C" w:rsidP="00E3253C">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sidRPr="00290770">
        <w:rPr>
          <w:rFonts w:cs="Arial"/>
          <w:b/>
          <w:bCs/>
          <w:color w:val="000000" w:themeColor="text1"/>
          <w:sz w:val="18"/>
          <w:szCs w:val="18"/>
        </w:rPr>
        <w:t>Figura 1.</w:t>
      </w:r>
      <w:r w:rsidRPr="00290770">
        <w:rPr>
          <w:rFonts w:cs="Arial"/>
          <w:color w:val="000000" w:themeColor="text1"/>
          <w:sz w:val="18"/>
          <w:szCs w:val="18"/>
        </w:rPr>
        <w:t xml:space="preserve"> </w:t>
      </w:r>
      <w:r>
        <w:rPr>
          <w:rFonts w:cs="Arial"/>
          <w:color w:val="000000" w:themeColor="text1"/>
          <w:sz w:val="18"/>
          <w:szCs w:val="18"/>
        </w:rPr>
        <w:t>Mapa</w:t>
      </w:r>
      <w:r w:rsidRPr="00290770">
        <w:rPr>
          <w:rFonts w:cs="Arial"/>
          <w:color w:val="000000" w:themeColor="text1"/>
          <w:sz w:val="18"/>
          <w:szCs w:val="18"/>
        </w:rPr>
        <w:t xml:space="preserve"> da área de abrangência e municípios de interesse na Bacia do</w:t>
      </w:r>
      <w:r>
        <w:rPr>
          <w:rFonts w:cs="Arial"/>
          <w:color w:val="000000" w:themeColor="text1"/>
          <w:sz w:val="18"/>
          <w:szCs w:val="18"/>
        </w:rPr>
        <w:t xml:space="preserve"> </w:t>
      </w:r>
      <w:r w:rsidRPr="00290770">
        <w:rPr>
          <w:rFonts w:cs="Arial"/>
          <w:color w:val="000000" w:themeColor="text1"/>
          <w:sz w:val="18"/>
          <w:szCs w:val="18"/>
        </w:rPr>
        <w:t>Rio</w:t>
      </w:r>
      <w:r>
        <w:rPr>
          <w:rFonts w:cs="Arial"/>
          <w:color w:val="000000" w:themeColor="text1"/>
          <w:sz w:val="18"/>
          <w:szCs w:val="18"/>
        </w:rPr>
        <w:t xml:space="preserve"> Doce no estado do Espírito Santo</w:t>
      </w:r>
      <w:r w:rsidRPr="00290770">
        <w:rPr>
          <w:rFonts w:cs="Arial"/>
          <w:color w:val="000000" w:themeColor="text1"/>
          <w:sz w:val="18"/>
          <w:szCs w:val="18"/>
        </w:rPr>
        <w:t>.</w:t>
      </w:r>
    </w:p>
    <w:p w14:paraId="61AEA61F" w14:textId="2118044C" w:rsidR="005B5A15" w:rsidRDefault="005C5F1F" w:rsidP="005B5A15">
      <w:pPr>
        <w:autoSpaceDE w:val="0"/>
        <w:autoSpaceDN w:val="0"/>
        <w:adjustRightInd w:val="0"/>
        <w:spacing w:before="100" w:beforeAutospacing="1" w:after="100" w:afterAutospacing="1" w:line="360" w:lineRule="auto"/>
        <w:jc w:val="both"/>
        <w:rPr>
          <w:rFonts w:cs="Arial"/>
          <w:color w:val="000000" w:themeColor="text1"/>
        </w:rPr>
      </w:pPr>
      <w:r>
        <w:rPr>
          <w:rFonts w:cs="Arial"/>
          <w:color w:val="000000" w:themeColor="text1"/>
        </w:rPr>
        <w:lastRenderedPageBreak/>
        <w:t xml:space="preserve">Desta forma, </w:t>
      </w:r>
      <w:r w:rsidR="005B5A15">
        <w:rPr>
          <w:rFonts w:cs="Arial"/>
          <w:color w:val="000000" w:themeColor="text1"/>
        </w:rPr>
        <w:t>as</w:t>
      </w:r>
      <w:r w:rsidR="005B5A15" w:rsidRPr="005B5A15">
        <w:rPr>
          <w:rFonts w:cs="Arial"/>
          <w:color w:val="000000" w:themeColor="text1"/>
        </w:rPr>
        <w:t xml:space="preserve"> áreas de abrangência e lotes de contratação previstos são:</w:t>
      </w:r>
    </w:p>
    <w:p w14:paraId="1E964133" w14:textId="37077D67" w:rsidR="005C5F1F" w:rsidRPr="005C5F1F" w:rsidRDefault="00E3253C" w:rsidP="005C5F1F">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5C5F1F">
        <w:rPr>
          <w:rFonts w:ascii="Arial" w:hAnsi="Arial" w:cs="Arial"/>
          <w:b/>
          <w:bCs/>
          <w:color w:val="000000" w:themeColor="text1"/>
          <w:u w:val="single"/>
        </w:rPr>
        <w:t>LOTE 1</w:t>
      </w:r>
      <w:r w:rsidR="005C5F1F" w:rsidRPr="005C5F1F">
        <w:rPr>
          <w:rFonts w:ascii="Arial" w:hAnsi="Arial" w:cs="Arial"/>
          <w:b/>
          <w:bCs/>
          <w:color w:val="000000" w:themeColor="text1"/>
        </w:rPr>
        <w:t>:</w:t>
      </w:r>
      <w:r w:rsidR="00E863C6" w:rsidRPr="00E863C6">
        <w:rPr>
          <w:rFonts w:ascii="Arial" w:hAnsi="Arial" w:cs="Arial"/>
          <w:color w:val="000000" w:themeColor="text1"/>
        </w:rPr>
        <w:t xml:space="preserve"> refere-se </w:t>
      </w:r>
      <w:r w:rsidR="00E863C6">
        <w:rPr>
          <w:rFonts w:ascii="Arial" w:hAnsi="Arial" w:cs="Arial"/>
          <w:color w:val="000000" w:themeColor="text1"/>
        </w:rPr>
        <w:t xml:space="preserve">a </w:t>
      </w:r>
      <w:r w:rsidRPr="005C5F1F">
        <w:rPr>
          <w:rFonts w:ascii="Arial" w:hAnsi="Arial" w:cs="Arial"/>
          <w:b/>
          <w:bCs/>
          <w:color w:val="000000" w:themeColor="text1"/>
        </w:rPr>
        <w:t>1.000 ha</w:t>
      </w:r>
      <w:r w:rsidRPr="005C5F1F">
        <w:rPr>
          <w:rFonts w:ascii="Arial" w:hAnsi="Arial" w:cs="Arial"/>
          <w:color w:val="000000" w:themeColor="text1"/>
        </w:rPr>
        <w:t xml:space="preserve"> em áreas de preservação permanente e recargas hídricas</w:t>
      </w:r>
      <w:r w:rsidR="005C5F1F" w:rsidRPr="005C5F1F">
        <w:rPr>
          <w:rFonts w:ascii="Arial" w:hAnsi="Arial" w:cs="Arial"/>
          <w:color w:val="000000" w:themeColor="text1"/>
        </w:rPr>
        <w:t xml:space="preserve"> no </w:t>
      </w:r>
      <w:r w:rsidRPr="005C5F1F">
        <w:rPr>
          <w:rFonts w:ascii="Arial" w:hAnsi="Arial" w:cs="Arial"/>
          <w:color w:val="000000" w:themeColor="text1"/>
        </w:rPr>
        <w:t>município de Baixo Guandu, no estado do Espírito Santo.</w:t>
      </w:r>
    </w:p>
    <w:p w14:paraId="551C84EB" w14:textId="3F1587E1" w:rsidR="005C5F1F" w:rsidRDefault="005C5F1F" w:rsidP="005C5F1F">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Pr>
          <w:rFonts w:ascii="Arial" w:hAnsi="Arial" w:cs="Arial"/>
          <w:color w:val="000000" w:themeColor="text1"/>
        </w:rPr>
        <w:t>Do quantitativo total em hectares:</w:t>
      </w:r>
    </w:p>
    <w:p w14:paraId="1D16AC8E" w14:textId="70CF2161" w:rsidR="005C5F1F" w:rsidRDefault="005C5F1F" w:rsidP="005C5F1F">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E863C6">
        <w:rPr>
          <w:rFonts w:ascii="Arial" w:hAnsi="Arial" w:cs="Arial"/>
          <w:color w:val="000000" w:themeColor="text1"/>
        </w:rPr>
        <w:t xml:space="preserve">- </w:t>
      </w:r>
      <w:r w:rsidRPr="00E863C6">
        <w:rPr>
          <w:rFonts w:ascii="Arial" w:hAnsi="Arial" w:cs="Arial"/>
          <w:b/>
          <w:bCs/>
          <w:color w:val="000000" w:themeColor="text1"/>
        </w:rPr>
        <w:t>250 ha</w:t>
      </w:r>
      <w:r w:rsidRPr="00E863C6">
        <w:rPr>
          <w:rFonts w:ascii="Arial" w:hAnsi="Arial" w:cs="Arial"/>
          <w:color w:val="000000" w:themeColor="text1"/>
        </w:rPr>
        <w:t xml:space="preserve"> já tem propriedades rurais mobilizadas, áreas de interesse validadas, piqueteadas/estaqueadas, projetos elaborados (</w:t>
      </w:r>
      <w:proofErr w:type="spellStart"/>
      <w:r w:rsidRPr="00E863C6">
        <w:rPr>
          <w:rFonts w:ascii="Arial" w:hAnsi="Arial" w:cs="Arial"/>
          <w:color w:val="000000" w:themeColor="text1"/>
        </w:rPr>
        <w:t>PIPs</w:t>
      </w:r>
      <w:proofErr w:type="spellEnd"/>
      <w:r w:rsidRPr="00E863C6">
        <w:rPr>
          <w:rFonts w:ascii="Arial" w:hAnsi="Arial" w:cs="Arial"/>
          <w:color w:val="000000" w:themeColor="text1"/>
        </w:rPr>
        <w:t xml:space="preserve">) e cercamento realizado e </w:t>
      </w:r>
      <w:r w:rsidR="00503731" w:rsidRPr="00E863C6">
        <w:rPr>
          <w:rFonts w:ascii="Arial" w:hAnsi="Arial" w:cs="Arial"/>
          <w:color w:val="000000" w:themeColor="text1"/>
        </w:rPr>
        <w:t xml:space="preserve">outros </w:t>
      </w:r>
      <w:r w:rsidRPr="00E863C6">
        <w:rPr>
          <w:rFonts w:ascii="Arial" w:hAnsi="Arial" w:cs="Arial"/>
          <w:b/>
          <w:bCs/>
          <w:color w:val="000000" w:themeColor="text1"/>
        </w:rPr>
        <w:t xml:space="preserve">750 </w:t>
      </w:r>
      <w:proofErr w:type="spellStart"/>
      <w:r w:rsidRPr="00E863C6">
        <w:rPr>
          <w:rFonts w:ascii="Arial" w:hAnsi="Arial" w:cs="Arial"/>
          <w:b/>
          <w:bCs/>
          <w:color w:val="000000" w:themeColor="text1"/>
        </w:rPr>
        <w:t>ha</w:t>
      </w:r>
      <w:proofErr w:type="spellEnd"/>
      <w:r>
        <w:rPr>
          <w:rFonts w:ascii="Arial" w:hAnsi="Arial" w:cs="Arial"/>
          <w:color w:val="000000" w:themeColor="text1"/>
        </w:rPr>
        <w:t xml:space="preserve"> devem ter as propriedades rurais </w:t>
      </w:r>
      <w:r w:rsidR="00B428E6">
        <w:rPr>
          <w:rFonts w:ascii="Arial" w:hAnsi="Arial" w:cs="Arial"/>
          <w:color w:val="000000" w:themeColor="text1"/>
        </w:rPr>
        <w:t xml:space="preserve">com </w:t>
      </w:r>
      <w:r>
        <w:rPr>
          <w:rFonts w:ascii="Arial" w:hAnsi="Arial" w:cs="Arial"/>
          <w:color w:val="000000" w:themeColor="text1"/>
        </w:rPr>
        <w:t>as áreas de interesse validadas, piqueteadas/est</w:t>
      </w:r>
      <w:r w:rsidR="00EA0DB1">
        <w:rPr>
          <w:rFonts w:ascii="Arial" w:hAnsi="Arial" w:cs="Arial"/>
          <w:color w:val="000000" w:themeColor="text1"/>
        </w:rPr>
        <w:t>a</w:t>
      </w:r>
      <w:r>
        <w:rPr>
          <w:rFonts w:ascii="Arial" w:hAnsi="Arial" w:cs="Arial"/>
          <w:color w:val="000000" w:themeColor="text1"/>
        </w:rPr>
        <w:t>queadas, cercadas, bem como os projetos (</w:t>
      </w:r>
      <w:proofErr w:type="spellStart"/>
      <w:r>
        <w:rPr>
          <w:rFonts w:ascii="Arial" w:hAnsi="Arial" w:cs="Arial"/>
          <w:color w:val="000000" w:themeColor="text1"/>
        </w:rPr>
        <w:t>PIPs</w:t>
      </w:r>
      <w:proofErr w:type="spellEnd"/>
      <w:r>
        <w:rPr>
          <w:rFonts w:ascii="Arial" w:hAnsi="Arial" w:cs="Arial"/>
          <w:color w:val="000000" w:themeColor="text1"/>
        </w:rPr>
        <w:t>) elaborados</w:t>
      </w:r>
      <w:r w:rsidR="00EA0DB1">
        <w:rPr>
          <w:rFonts w:ascii="Arial" w:hAnsi="Arial" w:cs="Arial"/>
          <w:color w:val="000000" w:themeColor="text1"/>
        </w:rPr>
        <w:t>;</w:t>
      </w:r>
    </w:p>
    <w:p w14:paraId="494ABB55" w14:textId="3935020E" w:rsidR="00521C7F" w:rsidRDefault="005C5F1F"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sidRPr="00EA0DB1">
        <w:rPr>
          <w:rFonts w:ascii="Arial" w:hAnsi="Arial" w:cs="Arial"/>
        </w:rPr>
        <w:t xml:space="preserve">- </w:t>
      </w:r>
      <w:r w:rsidR="00521C7F">
        <w:rPr>
          <w:rFonts w:ascii="Arial" w:hAnsi="Arial" w:cs="Arial"/>
        </w:rPr>
        <w:t>100% das áreas (</w:t>
      </w:r>
      <w:r w:rsidR="00503731">
        <w:rPr>
          <w:rFonts w:ascii="Arial" w:hAnsi="Arial" w:cs="Arial"/>
        </w:rPr>
        <w:t xml:space="preserve">1.000 </w:t>
      </w:r>
      <w:proofErr w:type="spellStart"/>
      <w:r w:rsidR="00503731">
        <w:rPr>
          <w:rFonts w:ascii="Arial" w:hAnsi="Arial" w:cs="Arial"/>
        </w:rPr>
        <w:t>ha</w:t>
      </w:r>
      <w:proofErr w:type="spellEnd"/>
      <w:r w:rsidR="00521C7F">
        <w:rPr>
          <w:rFonts w:ascii="Arial" w:hAnsi="Arial" w:cs="Arial"/>
        </w:rPr>
        <w:t>)</w:t>
      </w:r>
      <w:r w:rsidR="00503731">
        <w:rPr>
          <w:rFonts w:ascii="Arial" w:hAnsi="Arial" w:cs="Arial"/>
        </w:rPr>
        <w:t xml:space="preserve"> devem ser aptas ao </w:t>
      </w:r>
      <w:r w:rsidR="00E3253C" w:rsidRPr="00EA0DB1">
        <w:rPr>
          <w:rFonts w:ascii="Arial" w:hAnsi="Arial" w:cs="Arial"/>
        </w:rPr>
        <w:t>método de restauração assistida, ou seja</w:t>
      </w:r>
      <w:r w:rsidR="00EA0DB1" w:rsidRPr="00EA0DB1">
        <w:rPr>
          <w:rFonts w:ascii="Arial" w:hAnsi="Arial" w:cs="Arial"/>
        </w:rPr>
        <w:t xml:space="preserve">, </w:t>
      </w:r>
      <w:r w:rsidR="00E3253C" w:rsidRPr="00EA0DB1">
        <w:rPr>
          <w:rFonts w:ascii="Arial" w:hAnsi="Arial" w:cs="Arial"/>
        </w:rPr>
        <w:t>fragmentos em estágio inicial de regeneraçã</w:t>
      </w:r>
      <w:r w:rsidR="00E863C6">
        <w:rPr>
          <w:rFonts w:ascii="Arial" w:hAnsi="Arial" w:cs="Arial"/>
        </w:rPr>
        <w:t>o</w:t>
      </w:r>
      <w:r w:rsidR="00E3253C" w:rsidRPr="00EA0DB1">
        <w:rPr>
          <w:rFonts w:ascii="Arial" w:hAnsi="Arial" w:cs="Arial"/>
        </w:rPr>
        <w:t xml:space="preserve"> ou áreas com elevado potencial de regeneração natural</w:t>
      </w:r>
      <w:r w:rsidR="00521C7F">
        <w:rPr>
          <w:rFonts w:ascii="Arial" w:hAnsi="Arial" w:cs="Arial"/>
        </w:rPr>
        <w:t>, s</w:t>
      </w:r>
      <w:r w:rsidR="00503731">
        <w:rPr>
          <w:rFonts w:ascii="Arial" w:hAnsi="Arial" w:cs="Arial"/>
        </w:rPr>
        <w:t>endo</w:t>
      </w:r>
      <w:r w:rsidR="00521C7F">
        <w:rPr>
          <w:rFonts w:ascii="Arial" w:hAnsi="Arial" w:cs="Arial"/>
        </w:rPr>
        <w:t>:</w:t>
      </w:r>
    </w:p>
    <w:p w14:paraId="23FC2517" w14:textId="2E48688F" w:rsidR="00521C7F" w:rsidRDefault="00503731"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 xml:space="preserve">800 </w:t>
      </w:r>
      <w:proofErr w:type="spellStart"/>
      <w:r w:rsidRPr="00E863C6">
        <w:rPr>
          <w:rFonts w:ascii="Arial" w:hAnsi="Arial" w:cs="Arial"/>
          <w:b/>
          <w:bCs/>
        </w:rPr>
        <w:t>ha</w:t>
      </w:r>
      <w:proofErr w:type="spellEnd"/>
      <w:r w:rsidRPr="00E863C6">
        <w:rPr>
          <w:rFonts w:ascii="Arial" w:hAnsi="Arial" w:cs="Arial"/>
          <w:b/>
          <w:bCs/>
        </w:rPr>
        <w:t xml:space="preserve"> (250 ha projetados e outros 550 </w:t>
      </w:r>
      <w:proofErr w:type="spellStart"/>
      <w:r w:rsidRPr="00E863C6">
        <w:rPr>
          <w:rFonts w:ascii="Arial" w:hAnsi="Arial" w:cs="Arial"/>
          <w:b/>
          <w:bCs/>
        </w:rPr>
        <w:t>ha</w:t>
      </w:r>
      <w:proofErr w:type="spellEnd"/>
      <w:r w:rsidRPr="00E863C6">
        <w:rPr>
          <w:rFonts w:ascii="Arial" w:hAnsi="Arial" w:cs="Arial"/>
          <w:b/>
          <w:bCs/>
        </w:rPr>
        <w:t xml:space="preserve"> a serem </w:t>
      </w:r>
      <w:r w:rsidR="00E863C6" w:rsidRPr="00E863C6">
        <w:rPr>
          <w:rFonts w:ascii="Arial" w:hAnsi="Arial" w:cs="Arial"/>
          <w:b/>
          <w:bCs/>
        </w:rPr>
        <w:t>projetados</w:t>
      </w:r>
      <w:r w:rsidRPr="00E863C6">
        <w:rPr>
          <w:rFonts w:ascii="Arial" w:hAnsi="Arial" w:cs="Arial"/>
          <w:b/>
          <w:bCs/>
        </w:rPr>
        <w:t>)</w:t>
      </w:r>
      <w:r w:rsidR="00EA0DB1" w:rsidRPr="00EA0DB1">
        <w:rPr>
          <w:rFonts w:ascii="Arial" w:hAnsi="Arial" w:cs="Arial"/>
        </w:rPr>
        <w:t xml:space="preserve"> </w:t>
      </w:r>
      <w:r>
        <w:rPr>
          <w:rFonts w:ascii="Arial" w:hAnsi="Arial" w:cs="Arial"/>
        </w:rPr>
        <w:t>devem indicar apenas a</w:t>
      </w:r>
      <w:r w:rsidR="00EA0DB1" w:rsidRPr="00EA0DB1">
        <w:rPr>
          <w:rFonts w:ascii="Arial" w:hAnsi="Arial" w:cs="Arial"/>
        </w:rPr>
        <w:t xml:space="preserve"> técnica </w:t>
      </w:r>
      <w:r>
        <w:rPr>
          <w:rFonts w:ascii="Arial" w:hAnsi="Arial" w:cs="Arial"/>
        </w:rPr>
        <w:t>de</w:t>
      </w:r>
      <w:r w:rsidR="00EA0DB1" w:rsidRPr="00EA0DB1">
        <w:rPr>
          <w:rFonts w:ascii="Arial" w:hAnsi="Arial" w:cs="Arial"/>
        </w:rPr>
        <w:t xml:space="preserve"> </w:t>
      </w:r>
      <w:r w:rsidR="00E3253C" w:rsidRPr="00EA0DB1">
        <w:rPr>
          <w:rFonts w:ascii="Arial" w:hAnsi="Arial" w:cs="Arial"/>
        </w:rPr>
        <w:t>condução da regeneração natural</w:t>
      </w:r>
      <w:r w:rsidR="00521C7F">
        <w:rPr>
          <w:rFonts w:ascii="Arial" w:hAnsi="Arial" w:cs="Arial"/>
        </w:rPr>
        <w:t>;</w:t>
      </w:r>
    </w:p>
    <w:p w14:paraId="3373C421" w14:textId="5570C709" w:rsidR="00521C7F" w:rsidRDefault="00521C7F"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100</w:t>
      </w:r>
      <w:r w:rsidR="00EA0DB1" w:rsidRPr="00E863C6">
        <w:rPr>
          <w:rFonts w:ascii="Arial" w:hAnsi="Arial" w:cs="Arial"/>
          <w:b/>
          <w:bCs/>
        </w:rPr>
        <w:t xml:space="preserve"> </w:t>
      </w:r>
      <w:proofErr w:type="spellStart"/>
      <w:r w:rsidR="00EA0DB1" w:rsidRPr="00E863C6">
        <w:rPr>
          <w:rFonts w:ascii="Arial" w:hAnsi="Arial" w:cs="Arial"/>
          <w:b/>
          <w:bCs/>
        </w:rPr>
        <w:t>ha</w:t>
      </w:r>
      <w:proofErr w:type="spellEnd"/>
      <w:r w:rsidR="00EA0DB1" w:rsidRPr="00EA0DB1">
        <w:rPr>
          <w:rFonts w:ascii="Arial" w:hAnsi="Arial" w:cs="Arial"/>
        </w:rPr>
        <w:t xml:space="preserve"> </w:t>
      </w:r>
      <w:r>
        <w:rPr>
          <w:rFonts w:ascii="Arial" w:hAnsi="Arial" w:cs="Arial"/>
        </w:rPr>
        <w:t>d</w:t>
      </w:r>
      <w:r w:rsidR="00E863C6">
        <w:rPr>
          <w:rFonts w:ascii="Arial" w:hAnsi="Arial" w:cs="Arial"/>
        </w:rPr>
        <w:t>evem indicar a</w:t>
      </w:r>
      <w:r w:rsidR="00503731">
        <w:rPr>
          <w:rFonts w:ascii="Arial" w:hAnsi="Arial" w:cs="Arial"/>
        </w:rPr>
        <w:t xml:space="preserve"> </w:t>
      </w:r>
      <w:r w:rsidR="00EA0DB1" w:rsidRPr="00EA0DB1">
        <w:rPr>
          <w:rFonts w:ascii="Arial" w:hAnsi="Arial" w:cs="Arial"/>
        </w:rPr>
        <w:t>condução da regeneração natural</w:t>
      </w:r>
      <w:r>
        <w:rPr>
          <w:rFonts w:ascii="Arial" w:hAnsi="Arial" w:cs="Arial"/>
        </w:rPr>
        <w:t xml:space="preserve"> com plantio de sementes (</w:t>
      </w:r>
      <w:r w:rsidR="00E3253C" w:rsidRPr="00EA0DB1">
        <w:rPr>
          <w:rFonts w:ascii="Arial" w:hAnsi="Arial" w:cs="Arial"/>
        </w:rPr>
        <w:t>adensamento</w:t>
      </w:r>
      <w:r w:rsidR="00EA0DB1">
        <w:rPr>
          <w:rFonts w:ascii="Arial" w:hAnsi="Arial" w:cs="Arial"/>
        </w:rPr>
        <w:t>)</w:t>
      </w:r>
      <w:r>
        <w:rPr>
          <w:rFonts w:ascii="Arial" w:hAnsi="Arial" w:cs="Arial"/>
        </w:rPr>
        <w:t>;</w:t>
      </w:r>
    </w:p>
    <w:p w14:paraId="50E1103D" w14:textId="16B82022" w:rsidR="00521C7F" w:rsidRDefault="00521C7F"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 xml:space="preserve">100 </w:t>
      </w:r>
      <w:proofErr w:type="spellStart"/>
      <w:r w:rsidRPr="00E863C6">
        <w:rPr>
          <w:rFonts w:ascii="Arial" w:hAnsi="Arial" w:cs="Arial"/>
          <w:b/>
          <w:bCs/>
        </w:rPr>
        <w:t>ha</w:t>
      </w:r>
      <w:proofErr w:type="spellEnd"/>
      <w:r>
        <w:rPr>
          <w:rFonts w:ascii="Arial" w:hAnsi="Arial" w:cs="Arial"/>
        </w:rPr>
        <w:t xml:space="preserve"> de</w:t>
      </w:r>
      <w:r w:rsidR="00E863C6">
        <w:rPr>
          <w:rFonts w:ascii="Arial" w:hAnsi="Arial" w:cs="Arial"/>
        </w:rPr>
        <w:t xml:space="preserve">vem indicar a </w:t>
      </w:r>
      <w:r w:rsidR="00EA0DB1" w:rsidRPr="00EA0DB1">
        <w:rPr>
          <w:rFonts w:ascii="Arial" w:hAnsi="Arial" w:cs="Arial"/>
        </w:rPr>
        <w:t>condução da regeneração natural</w:t>
      </w:r>
      <w:r w:rsidR="00EA0DB1">
        <w:rPr>
          <w:rFonts w:ascii="Arial" w:hAnsi="Arial" w:cs="Arial"/>
        </w:rPr>
        <w:t xml:space="preserve"> </w:t>
      </w:r>
      <w:r>
        <w:rPr>
          <w:rFonts w:ascii="Arial" w:hAnsi="Arial" w:cs="Arial"/>
        </w:rPr>
        <w:t xml:space="preserve">com </w:t>
      </w:r>
      <w:r w:rsidR="00EA0DB1">
        <w:rPr>
          <w:rFonts w:ascii="Arial" w:hAnsi="Arial" w:cs="Arial"/>
        </w:rPr>
        <w:t xml:space="preserve">plantio </w:t>
      </w:r>
      <w:r w:rsidR="00EA0DB1" w:rsidRPr="00EA0DB1">
        <w:rPr>
          <w:rFonts w:ascii="Arial" w:hAnsi="Arial" w:cs="Arial"/>
        </w:rPr>
        <w:t xml:space="preserve">de </w:t>
      </w:r>
      <w:r>
        <w:rPr>
          <w:rFonts w:ascii="Arial" w:hAnsi="Arial" w:cs="Arial"/>
        </w:rPr>
        <w:t>mudas (</w:t>
      </w:r>
      <w:r w:rsidR="00E3253C" w:rsidRPr="00EA0DB1">
        <w:rPr>
          <w:rFonts w:ascii="Arial" w:hAnsi="Arial" w:cs="Arial"/>
        </w:rPr>
        <w:t>enriquecimento</w:t>
      </w:r>
      <w:r>
        <w:rPr>
          <w:rFonts w:ascii="Arial" w:hAnsi="Arial" w:cs="Arial"/>
        </w:rPr>
        <w:t>).</w:t>
      </w:r>
    </w:p>
    <w:p w14:paraId="73EE3484" w14:textId="17A69BA7" w:rsidR="00503731" w:rsidRDefault="00503731"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xml:space="preserve">- </w:t>
      </w:r>
      <w:proofErr w:type="gramStart"/>
      <w:r w:rsidR="00521C7F">
        <w:rPr>
          <w:rFonts w:ascii="Arial" w:hAnsi="Arial" w:cs="Arial"/>
        </w:rPr>
        <w:t>os</w:t>
      </w:r>
      <w:proofErr w:type="gramEnd"/>
      <w:r w:rsidR="00521C7F">
        <w:rPr>
          <w:rFonts w:ascii="Arial" w:hAnsi="Arial" w:cs="Arial"/>
        </w:rPr>
        <w:t xml:space="preserve"> </w:t>
      </w:r>
      <w:proofErr w:type="spellStart"/>
      <w:r>
        <w:rPr>
          <w:rFonts w:ascii="Arial" w:hAnsi="Arial" w:cs="Arial"/>
        </w:rPr>
        <w:t>PIPs</w:t>
      </w:r>
      <w:proofErr w:type="spellEnd"/>
      <w:r>
        <w:rPr>
          <w:rFonts w:ascii="Arial" w:hAnsi="Arial" w:cs="Arial"/>
        </w:rPr>
        <w:t xml:space="preserve"> deve</w:t>
      </w:r>
      <w:r w:rsidR="00521C7F">
        <w:rPr>
          <w:rFonts w:ascii="Arial" w:hAnsi="Arial" w:cs="Arial"/>
        </w:rPr>
        <w:t>rão</w:t>
      </w:r>
      <w:r>
        <w:rPr>
          <w:rFonts w:ascii="Arial" w:hAnsi="Arial" w:cs="Arial"/>
        </w:rPr>
        <w:t xml:space="preserve"> ser </w:t>
      </w:r>
      <w:r w:rsidR="00521C7F">
        <w:rPr>
          <w:rFonts w:ascii="Arial" w:hAnsi="Arial" w:cs="Arial"/>
        </w:rPr>
        <w:t>implantados e</w:t>
      </w:r>
      <w:r>
        <w:rPr>
          <w:rFonts w:ascii="Arial" w:hAnsi="Arial" w:cs="Arial"/>
        </w:rPr>
        <w:t xml:space="preserve"> </w:t>
      </w:r>
      <w:r w:rsidR="00521C7F">
        <w:rPr>
          <w:rFonts w:ascii="Arial" w:hAnsi="Arial" w:cs="Arial"/>
        </w:rPr>
        <w:t xml:space="preserve">as </w:t>
      </w:r>
      <w:r w:rsidR="00E863C6">
        <w:rPr>
          <w:rFonts w:ascii="Arial" w:hAnsi="Arial" w:cs="Arial"/>
        </w:rPr>
        <w:t xml:space="preserve">práticas de </w:t>
      </w:r>
      <w:r w:rsidR="00521C7F">
        <w:rPr>
          <w:rFonts w:ascii="Arial" w:hAnsi="Arial" w:cs="Arial"/>
        </w:rPr>
        <w:t xml:space="preserve">manutenção </w:t>
      </w:r>
      <w:r w:rsidR="00E863C6">
        <w:rPr>
          <w:rFonts w:ascii="Arial" w:hAnsi="Arial" w:cs="Arial"/>
        </w:rPr>
        <w:t xml:space="preserve">da restauração florestal previstas </w:t>
      </w:r>
      <w:r w:rsidR="00521C7F">
        <w:rPr>
          <w:rFonts w:ascii="Arial" w:hAnsi="Arial" w:cs="Arial"/>
        </w:rPr>
        <w:t xml:space="preserve">nos 1.000 ha </w:t>
      </w:r>
      <w:r w:rsidR="00E863C6">
        <w:rPr>
          <w:rFonts w:ascii="Arial" w:hAnsi="Arial" w:cs="Arial"/>
        </w:rPr>
        <w:t xml:space="preserve">por um </w:t>
      </w:r>
      <w:r w:rsidR="00521C7F">
        <w:rPr>
          <w:rFonts w:ascii="Arial" w:hAnsi="Arial" w:cs="Arial"/>
        </w:rPr>
        <w:t xml:space="preserve">período de </w:t>
      </w:r>
      <w:r>
        <w:rPr>
          <w:rFonts w:ascii="Arial" w:hAnsi="Arial" w:cs="Arial"/>
        </w:rPr>
        <w:t>3 anos</w:t>
      </w:r>
      <w:r w:rsidR="00E863C6">
        <w:rPr>
          <w:rFonts w:ascii="Arial" w:hAnsi="Arial" w:cs="Arial"/>
        </w:rPr>
        <w:t>;</w:t>
      </w:r>
    </w:p>
    <w:p w14:paraId="7734B1AB" w14:textId="4D9B454A" w:rsidR="00521C7F" w:rsidRDefault="00521C7F"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xml:space="preserve">- </w:t>
      </w:r>
      <w:proofErr w:type="gramStart"/>
      <w:r>
        <w:rPr>
          <w:rFonts w:ascii="Arial" w:hAnsi="Arial" w:cs="Arial"/>
        </w:rPr>
        <w:t>as</w:t>
      </w:r>
      <w:proofErr w:type="gramEnd"/>
      <w:r>
        <w:rPr>
          <w:rFonts w:ascii="Arial" w:hAnsi="Arial" w:cs="Arial"/>
        </w:rPr>
        <w:t xml:space="preserve"> </w:t>
      </w:r>
      <w:r w:rsidR="00820438">
        <w:rPr>
          <w:rFonts w:ascii="Arial" w:hAnsi="Arial" w:cs="Arial"/>
        </w:rPr>
        <w:t>infraestruturas</w:t>
      </w:r>
      <w:r w:rsidR="00E863C6">
        <w:rPr>
          <w:rFonts w:ascii="Arial" w:hAnsi="Arial" w:cs="Arial"/>
        </w:rPr>
        <w:t>,</w:t>
      </w:r>
      <w:r>
        <w:rPr>
          <w:rFonts w:ascii="Arial" w:hAnsi="Arial" w:cs="Arial"/>
        </w:rPr>
        <w:t xml:space="preserve"> </w:t>
      </w:r>
      <w:r w:rsidR="00E863C6">
        <w:rPr>
          <w:rFonts w:ascii="Arial" w:hAnsi="Arial" w:cs="Arial"/>
        </w:rPr>
        <w:t xml:space="preserve">projetadas nos </w:t>
      </w:r>
      <w:proofErr w:type="spellStart"/>
      <w:r w:rsidR="00E863C6">
        <w:rPr>
          <w:rFonts w:ascii="Arial" w:hAnsi="Arial" w:cs="Arial"/>
        </w:rPr>
        <w:t>PIPs</w:t>
      </w:r>
      <w:proofErr w:type="spellEnd"/>
      <w:r w:rsidR="00E863C6">
        <w:rPr>
          <w:rFonts w:ascii="Arial" w:hAnsi="Arial" w:cs="Arial"/>
        </w:rPr>
        <w:t xml:space="preserve">, </w:t>
      </w:r>
      <w:r w:rsidR="00820438">
        <w:rPr>
          <w:rFonts w:ascii="Arial" w:hAnsi="Arial" w:cs="Arial"/>
        </w:rPr>
        <w:t xml:space="preserve">deverão ser implantadas, no entanto não há previsão </w:t>
      </w:r>
      <w:r w:rsidR="00E863C6">
        <w:rPr>
          <w:rFonts w:ascii="Arial" w:hAnsi="Arial" w:cs="Arial"/>
        </w:rPr>
        <w:t xml:space="preserve">de práticas de </w:t>
      </w:r>
      <w:r w:rsidR="00820438">
        <w:rPr>
          <w:rFonts w:ascii="Arial" w:hAnsi="Arial" w:cs="Arial"/>
        </w:rPr>
        <w:t>manutenção.</w:t>
      </w:r>
    </w:p>
    <w:p w14:paraId="257CCB69" w14:textId="79A3CFAA" w:rsidR="00503731" w:rsidRDefault="00503731"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p>
    <w:p w14:paraId="63F282B4" w14:textId="4F7F4045" w:rsidR="00820438" w:rsidRPr="005C5F1F" w:rsidRDefault="00820438" w:rsidP="00820438">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5C5F1F">
        <w:rPr>
          <w:rFonts w:ascii="Arial" w:hAnsi="Arial" w:cs="Arial"/>
          <w:b/>
          <w:bCs/>
          <w:color w:val="000000" w:themeColor="text1"/>
          <w:u w:val="single"/>
        </w:rPr>
        <w:t xml:space="preserve">LOTE </w:t>
      </w:r>
      <w:r>
        <w:rPr>
          <w:rFonts w:ascii="Arial" w:hAnsi="Arial" w:cs="Arial"/>
          <w:b/>
          <w:bCs/>
          <w:color w:val="000000" w:themeColor="text1"/>
          <w:u w:val="single"/>
        </w:rPr>
        <w:t>2</w:t>
      </w:r>
      <w:r w:rsidRPr="005C5F1F">
        <w:rPr>
          <w:rFonts w:ascii="Arial" w:hAnsi="Arial" w:cs="Arial"/>
          <w:b/>
          <w:bCs/>
          <w:color w:val="000000" w:themeColor="text1"/>
        </w:rPr>
        <w:t>: 1.000 ha</w:t>
      </w:r>
      <w:r w:rsidRPr="005C5F1F">
        <w:rPr>
          <w:rFonts w:ascii="Arial" w:hAnsi="Arial" w:cs="Arial"/>
          <w:color w:val="000000" w:themeColor="text1"/>
        </w:rPr>
        <w:t xml:space="preserve"> em áreas de preservação permanente e recargas hídricas no município de </w:t>
      </w:r>
      <w:r>
        <w:rPr>
          <w:rFonts w:ascii="Arial" w:hAnsi="Arial" w:cs="Arial"/>
          <w:color w:val="000000" w:themeColor="text1"/>
        </w:rPr>
        <w:t>Laranja da Terra</w:t>
      </w:r>
      <w:r w:rsidRPr="005C5F1F">
        <w:rPr>
          <w:rFonts w:ascii="Arial" w:hAnsi="Arial" w:cs="Arial"/>
          <w:color w:val="000000" w:themeColor="text1"/>
        </w:rPr>
        <w:t>, no estado do Espírito Santo.</w:t>
      </w:r>
    </w:p>
    <w:p w14:paraId="64B1518D" w14:textId="77777777" w:rsidR="00820438" w:rsidRDefault="00820438" w:rsidP="00820438">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Pr>
          <w:rFonts w:ascii="Arial" w:hAnsi="Arial" w:cs="Arial"/>
          <w:color w:val="000000" w:themeColor="text1"/>
        </w:rPr>
        <w:t>Do quantitativo total em hectares:</w:t>
      </w:r>
    </w:p>
    <w:p w14:paraId="76109D50"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E863C6">
        <w:rPr>
          <w:rFonts w:ascii="Arial" w:hAnsi="Arial" w:cs="Arial"/>
          <w:color w:val="000000" w:themeColor="text1"/>
        </w:rPr>
        <w:t xml:space="preserve">- </w:t>
      </w:r>
      <w:r w:rsidRPr="00E863C6">
        <w:rPr>
          <w:rFonts w:ascii="Arial" w:hAnsi="Arial" w:cs="Arial"/>
          <w:b/>
          <w:bCs/>
          <w:color w:val="000000" w:themeColor="text1"/>
        </w:rPr>
        <w:t>250 ha</w:t>
      </w:r>
      <w:r w:rsidRPr="00E863C6">
        <w:rPr>
          <w:rFonts w:ascii="Arial" w:hAnsi="Arial" w:cs="Arial"/>
          <w:color w:val="000000" w:themeColor="text1"/>
        </w:rPr>
        <w:t xml:space="preserve"> já tem propriedades rurais mobilizadas, áreas de interesse validadas, piqueteadas/estaqueadas, projetos elaborados (</w:t>
      </w:r>
      <w:proofErr w:type="spellStart"/>
      <w:r w:rsidRPr="00E863C6">
        <w:rPr>
          <w:rFonts w:ascii="Arial" w:hAnsi="Arial" w:cs="Arial"/>
          <w:color w:val="000000" w:themeColor="text1"/>
        </w:rPr>
        <w:t>PIPs</w:t>
      </w:r>
      <w:proofErr w:type="spellEnd"/>
      <w:r w:rsidRPr="00E863C6">
        <w:rPr>
          <w:rFonts w:ascii="Arial" w:hAnsi="Arial" w:cs="Arial"/>
          <w:color w:val="000000" w:themeColor="text1"/>
        </w:rPr>
        <w:t xml:space="preserve">) e cercamento realizado e outros </w:t>
      </w:r>
      <w:r w:rsidRPr="00E863C6">
        <w:rPr>
          <w:rFonts w:ascii="Arial" w:hAnsi="Arial" w:cs="Arial"/>
          <w:b/>
          <w:bCs/>
          <w:color w:val="000000" w:themeColor="text1"/>
        </w:rPr>
        <w:t xml:space="preserve">750 </w:t>
      </w:r>
      <w:proofErr w:type="spellStart"/>
      <w:r w:rsidRPr="00E863C6">
        <w:rPr>
          <w:rFonts w:ascii="Arial" w:hAnsi="Arial" w:cs="Arial"/>
          <w:b/>
          <w:bCs/>
          <w:color w:val="000000" w:themeColor="text1"/>
        </w:rPr>
        <w:t>ha</w:t>
      </w:r>
      <w:proofErr w:type="spellEnd"/>
      <w:r>
        <w:rPr>
          <w:rFonts w:ascii="Arial" w:hAnsi="Arial" w:cs="Arial"/>
          <w:color w:val="000000" w:themeColor="text1"/>
        </w:rPr>
        <w:t xml:space="preserve"> devem ter as propriedades rurais com as áreas de interesse validadas, piqueteadas/estaqueadas, cercadas, bem como os projetos (</w:t>
      </w:r>
      <w:proofErr w:type="spellStart"/>
      <w:r>
        <w:rPr>
          <w:rFonts w:ascii="Arial" w:hAnsi="Arial" w:cs="Arial"/>
          <w:color w:val="000000" w:themeColor="text1"/>
        </w:rPr>
        <w:t>PIPs</w:t>
      </w:r>
      <w:proofErr w:type="spellEnd"/>
      <w:r>
        <w:rPr>
          <w:rFonts w:ascii="Arial" w:hAnsi="Arial" w:cs="Arial"/>
          <w:color w:val="000000" w:themeColor="text1"/>
        </w:rPr>
        <w:t>) elaborados;</w:t>
      </w:r>
    </w:p>
    <w:p w14:paraId="439EA596"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sidRPr="00EA0DB1">
        <w:rPr>
          <w:rFonts w:ascii="Arial" w:hAnsi="Arial" w:cs="Arial"/>
        </w:rPr>
        <w:t xml:space="preserve">- </w:t>
      </w:r>
      <w:r>
        <w:rPr>
          <w:rFonts w:ascii="Arial" w:hAnsi="Arial" w:cs="Arial"/>
        </w:rPr>
        <w:t xml:space="preserve">100% das áreas (1.000 </w:t>
      </w:r>
      <w:proofErr w:type="spellStart"/>
      <w:r>
        <w:rPr>
          <w:rFonts w:ascii="Arial" w:hAnsi="Arial" w:cs="Arial"/>
        </w:rPr>
        <w:t>ha</w:t>
      </w:r>
      <w:proofErr w:type="spellEnd"/>
      <w:r>
        <w:rPr>
          <w:rFonts w:ascii="Arial" w:hAnsi="Arial" w:cs="Arial"/>
        </w:rPr>
        <w:t xml:space="preserve">) devem ser aptas ao </w:t>
      </w:r>
      <w:r w:rsidRPr="00EA0DB1">
        <w:rPr>
          <w:rFonts w:ascii="Arial" w:hAnsi="Arial" w:cs="Arial"/>
        </w:rPr>
        <w:t>método de restauração assistida, ou seja, fragmentos em estágio inicial de regeneraçã</w:t>
      </w:r>
      <w:r>
        <w:rPr>
          <w:rFonts w:ascii="Arial" w:hAnsi="Arial" w:cs="Arial"/>
        </w:rPr>
        <w:t>o</w:t>
      </w:r>
      <w:r w:rsidRPr="00EA0DB1">
        <w:rPr>
          <w:rFonts w:ascii="Arial" w:hAnsi="Arial" w:cs="Arial"/>
        </w:rPr>
        <w:t xml:space="preserve"> ou áreas com elevado potencial de regeneração natural</w:t>
      </w:r>
      <w:r>
        <w:rPr>
          <w:rFonts w:ascii="Arial" w:hAnsi="Arial" w:cs="Arial"/>
        </w:rPr>
        <w:t>, sendo:</w:t>
      </w:r>
    </w:p>
    <w:p w14:paraId="38434B07" w14:textId="77777777" w:rsidR="00E863C6" w:rsidRDefault="00E863C6"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 xml:space="preserve">800 </w:t>
      </w:r>
      <w:proofErr w:type="spellStart"/>
      <w:r w:rsidRPr="00E863C6">
        <w:rPr>
          <w:rFonts w:ascii="Arial" w:hAnsi="Arial" w:cs="Arial"/>
          <w:b/>
          <w:bCs/>
        </w:rPr>
        <w:t>ha</w:t>
      </w:r>
      <w:proofErr w:type="spellEnd"/>
      <w:r w:rsidRPr="00E863C6">
        <w:rPr>
          <w:rFonts w:ascii="Arial" w:hAnsi="Arial" w:cs="Arial"/>
          <w:b/>
          <w:bCs/>
        </w:rPr>
        <w:t xml:space="preserve"> (250 ha projetados e outros 550 </w:t>
      </w:r>
      <w:proofErr w:type="spellStart"/>
      <w:r w:rsidRPr="00E863C6">
        <w:rPr>
          <w:rFonts w:ascii="Arial" w:hAnsi="Arial" w:cs="Arial"/>
          <w:b/>
          <w:bCs/>
        </w:rPr>
        <w:t>ha</w:t>
      </w:r>
      <w:proofErr w:type="spellEnd"/>
      <w:r w:rsidRPr="00E863C6">
        <w:rPr>
          <w:rFonts w:ascii="Arial" w:hAnsi="Arial" w:cs="Arial"/>
          <w:b/>
          <w:bCs/>
        </w:rPr>
        <w:t xml:space="preserve"> a serem projetados)</w:t>
      </w:r>
      <w:r w:rsidRPr="00EA0DB1">
        <w:rPr>
          <w:rFonts w:ascii="Arial" w:hAnsi="Arial" w:cs="Arial"/>
        </w:rPr>
        <w:t xml:space="preserve"> </w:t>
      </w:r>
      <w:r>
        <w:rPr>
          <w:rFonts w:ascii="Arial" w:hAnsi="Arial" w:cs="Arial"/>
        </w:rPr>
        <w:t>devem indicar apenas a</w:t>
      </w:r>
      <w:r w:rsidRPr="00EA0DB1">
        <w:rPr>
          <w:rFonts w:ascii="Arial" w:hAnsi="Arial" w:cs="Arial"/>
        </w:rPr>
        <w:t xml:space="preserve"> técnica </w:t>
      </w:r>
      <w:r>
        <w:rPr>
          <w:rFonts w:ascii="Arial" w:hAnsi="Arial" w:cs="Arial"/>
        </w:rPr>
        <w:t>de</w:t>
      </w:r>
      <w:r w:rsidRPr="00EA0DB1">
        <w:rPr>
          <w:rFonts w:ascii="Arial" w:hAnsi="Arial" w:cs="Arial"/>
        </w:rPr>
        <w:t xml:space="preserve"> condução da regeneração natural</w:t>
      </w:r>
      <w:r>
        <w:rPr>
          <w:rFonts w:ascii="Arial" w:hAnsi="Arial" w:cs="Arial"/>
        </w:rPr>
        <w:t>;</w:t>
      </w:r>
    </w:p>
    <w:p w14:paraId="08A215BA" w14:textId="77777777" w:rsidR="00E863C6" w:rsidRDefault="00E863C6"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 xml:space="preserve">100 </w:t>
      </w:r>
      <w:proofErr w:type="spellStart"/>
      <w:r w:rsidRPr="00E863C6">
        <w:rPr>
          <w:rFonts w:ascii="Arial" w:hAnsi="Arial" w:cs="Arial"/>
          <w:b/>
          <w:bCs/>
        </w:rPr>
        <w:t>ha</w:t>
      </w:r>
      <w:proofErr w:type="spellEnd"/>
      <w:r w:rsidRPr="00EA0DB1">
        <w:rPr>
          <w:rFonts w:ascii="Arial" w:hAnsi="Arial" w:cs="Arial"/>
        </w:rPr>
        <w:t xml:space="preserve"> </w:t>
      </w:r>
      <w:r>
        <w:rPr>
          <w:rFonts w:ascii="Arial" w:hAnsi="Arial" w:cs="Arial"/>
        </w:rPr>
        <w:t xml:space="preserve">devem indicar a </w:t>
      </w:r>
      <w:r w:rsidRPr="00EA0DB1">
        <w:rPr>
          <w:rFonts w:ascii="Arial" w:hAnsi="Arial" w:cs="Arial"/>
        </w:rPr>
        <w:t>condução da regeneração natural</w:t>
      </w:r>
      <w:r>
        <w:rPr>
          <w:rFonts w:ascii="Arial" w:hAnsi="Arial" w:cs="Arial"/>
        </w:rPr>
        <w:t xml:space="preserve"> com plantio de sementes (</w:t>
      </w:r>
      <w:r w:rsidRPr="00EA0DB1">
        <w:rPr>
          <w:rFonts w:ascii="Arial" w:hAnsi="Arial" w:cs="Arial"/>
        </w:rPr>
        <w:t>adensamento</w:t>
      </w:r>
      <w:r>
        <w:rPr>
          <w:rFonts w:ascii="Arial" w:hAnsi="Arial" w:cs="Arial"/>
        </w:rPr>
        <w:t>);</w:t>
      </w:r>
    </w:p>
    <w:p w14:paraId="4D282D4D" w14:textId="77777777" w:rsidR="00E863C6" w:rsidRDefault="00E863C6"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lastRenderedPageBreak/>
        <w:t xml:space="preserve">100 </w:t>
      </w:r>
      <w:proofErr w:type="spellStart"/>
      <w:r w:rsidRPr="00E863C6">
        <w:rPr>
          <w:rFonts w:ascii="Arial" w:hAnsi="Arial" w:cs="Arial"/>
          <w:b/>
          <w:bCs/>
        </w:rPr>
        <w:t>ha</w:t>
      </w:r>
      <w:proofErr w:type="spellEnd"/>
      <w:r>
        <w:rPr>
          <w:rFonts w:ascii="Arial" w:hAnsi="Arial" w:cs="Arial"/>
        </w:rPr>
        <w:t xml:space="preserve"> devem indicar a </w:t>
      </w:r>
      <w:r w:rsidRPr="00EA0DB1">
        <w:rPr>
          <w:rFonts w:ascii="Arial" w:hAnsi="Arial" w:cs="Arial"/>
        </w:rPr>
        <w:t>condução da regeneração natural</w:t>
      </w:r>
      <w:r>
        <w:rPr>
          <w:rFonts w:ascii="Arial" w:hAnsi="Arial" w:cs="Arial"/>
        </w:rPr>
        <w:t xml:space="preserve"> com plantio </w:t>
      </w:r>
      <w:r w:rsidRPr="00EA0DB1">
        <w:rPr>
          <w:rFonts w:ascii="Arial" w:hAnsi="Arial" w:cs="Arial"/>
        </w:rPr>
        <w:t xml:space="preserve">de </w:t>
      </w:r>
      <w:r>
        <w:rPr>
          <w:rFonts w:ascii="Arial" w:hAnsi="Arial" w:cs="Arial"/>
        </w:rPr>
        <w:t>mudas (</w:t>
      </w:r>
      <w:r w:rsidRPr="00EA0DB1">
        <w:rPr>
          <w:rFonts w:ascii="Arial" w:hAnsi="Arial" w:cs="Arial"/>
        </w:rPr>
        <w:t>enriquecimento</w:t>
      </w:r>
      <w:r>
        <w:rPr>
          <w:rFonts w:ascii="Arial" w:hAnsi="Arial" w:cs="Arial"/>
        </w:rPr>
        <w:t>).</w:t>
      </w:r>
    </w:p>
    <w:p w14:paraId="65050C22"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xml:space="preserve">- </w:t>
      </w:r>
      <w:proofErr w:type="gramStart"/>
      <w:r>
        <w:rPr>
          <w:rFonts w:ascii="Arial" w:hAnsi="Arial" w:cs="Arial"/>
        </w:rPr>
        <w:t>os</w:t>
      </w:r>
      <w:proofErr w:type="gramEnd"/>
      <w:r>
        <w:rPr>
          <w:rFonts w:ascii="Arial" w:hAnsi="Arial" w:cs="Arial"/>
        </w:rPr>
        <w:t xml:space="preserve"> </w:t>
      </w:r>
      <w:proofErr w:type="spellStart"/>
      <w:r>
        <w:rPr>
          <w:rFonts w:ascii="Arial" w:hAnsi="Arial" w:cs="Arial"/>
        </w:rPr>
        <w:t>PIPs</w:t>
      </w:r>
      <w:proofErr w:type="spellEnd"/>
      <w:r>
        <w:rPr>
          <w:rFonts w:ascii="Arial" w:hAnsi="Arial" w:cs="Arial"/>
        </w:rPr>
        <w:t xml:space="preserve"> deverão ser implantados e as práticas de manutenção da restauração florestal previstas nos 1.000 ha por um período de 3 anos;</w:t>
      </w:r>
    </w:p>
    <w:p w14:paraId="1E0BE94A"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xml:space="preserve">- </w:t>
      </w:r>
      <w:proofErr w:type="gramStart"/>
      <w:r>
        <w:rPr>
          <w:rFonts w:ascii="Arial" w:hAnsi="Arial" w:cs="Arial"/>
        </w:rPr>
        <w:t>as</w:t>
      </w:r>
      <w:proofErr w:type="gramEnd"/>
      <w:r>
        <w:rPr>
          <w:rFonts w:ascii="Arial" w:hAnsi="Arial" w:cs="Arial"/>
        </w:rPr>
        <w:t xml:space="preserve"> infraestruturas, projetadas nos </w:t>
      </w:r>
      <w:proofErr w:type="spellStart"/>
      <w:r>
        <w:rPr>
          <w:rFonts w:ascii="Arial" w:hAnsi="Arial" w:cs="Arial"/>
        </w:rPr>
        <w:t>PIPs</w:t>
      </w:r>
      <w:proofErr w:type="spellEnd"/>
      <w:r>
        <w:rPr>
          <w:rFonts w:ascii="Arial" w:hAnsi="Arial" w:cs="Arial"/>
        </w:rPr>
        <w:t>, deverão ser implantadas, no entanto não há previsão de práticas de manutenção.</w:t>
      </w:r>
    </w:p>
    <w:p w14:paraId="43DAC13E" w14:textId="77777777" w:rsidR="00503731" w:rsidRPr="00EA0DB1" w:rsidRDefault="00503731"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p>
    <w:p w14:paraId="3821D9BD" w14:textId="596E37E3" w:rsidR="00D8564D" w:rsidRDefault="00D8564D" w:rsidP="00942107">
      <w:pPr>
        <w:spacing w:before="100" w:beforeAutospacing="1" w:after="100" w:afterAutospacing="1" w:line="360" w:lineRule="auto"/>
        <w:jc w:val="both"/>
        <w:rPr>
          <w:rFonts w:cs="Arial"/>
          <w:noProof/>
        </w:rPr>
      </w:pPr>
      <w:bookmarkStart w:id="15" w:name="_Hlk32589389"/>
      <w:r w:rsidRPr="00820438">
        <w:rPr>
          <w:rFonts w:cs="Arial"/>
          <w:noProof/>
        </w:rPr>
        <w:t>Em ambos os lotes, as atividades que precedem a implantação da restauração florestal devem acontecer em até 12 meses, a implantação da restauração florestal deverá ocorrer em período chuvoso e as práticas de manutenção por um período de 36 meses. Desta forma, o prazo contratual será de 48 meses.</w:t>
      </w:r>
    </w:p>
    <w:p w14:paraId="7462EA16" w14:textId="1CD1A694" w:rsidR="007A31D7" w:rsidRPr="00B006AF" w:rsidRDefault="007A31D7" w:rsidP="00942107">
      <w:pPr>
        <w:spacing w:before="100" w:beforeAutospacing="1" w:after="100" w:afterAutospacing="1" w:line="360" w:lineRule="auto"/>
        <w:jc w:val="both"/>
        <w:rPr>
          <w:rFonts w:cs="Arial"/>
          <w:noProof/>
        </w:rPr>
      </w:pPr>
      <w:r w:rsidRPr="00B006AF">
        <w:rPr>
          <w:rFonts w:cs="Arial"/>
          <w:noProof/>
        </w:rPr>
        <w:t>Nos QQP</w:t>
      </w:r>
      <w:r w:rsidR="002622B7" w:rsidRPr="00B006AF">
        <w:rPr>
          <w:rFonts w:cs="Arial"/>
          <w:noProof/>
        </w:rPr>
        <w:t>s</w:t>
      </w:r>
      <w:r w:rsidRPr="00B006AF">
        <w:rPr>
          <w:rFonts w:cs="Arial"/>
          <w:noProof/>
        </w:rPr>
        <w:t xml:space="preserve"> dos</w:t>
      </w:r>
      <w:r w:rsidR="002622B7" w:rsidRPr="00B006AF">
        <w:rPr>
          <w:rFonts w:cs="Arial"/>
          <w:noProof/>
        </w:rPr>
        <w:t xml:space="preserve"> </w:t>
      </w:r>
      <w:r w:rsidRPr="00B006AF">
        <w:rPr>
          <w:rFonts w:cs="Arial"/>
          <w:noProof/>
        </w:rPr>
        <w:t>Lotes 1 e</w:t>
      </w:r>
      <w:r w:rsidR="002622B7" w:rsidRPr="00B006AF">
        <w:rPr>
          <w:rFonts w:cs="Arial"/>
          <w:noProof/>
        </w:rPr>
        <w:t xml:space="preserve"> </w:t>
      </w:r>
      <w:r w:rsidRPr="00B006AF">
        <w:rPr>
          <w:rFonts w:cs="Arial"/>
          <w:noProof/>
        </w:rPr>
        <w:t>2 deste edital, PG26 refere-se ao Programa de Recuperação de Áreas de Preservalção Permanete (APP) e de Recarga Hídrica (ARH) e ANO 4 refere-se ao ano de vigência para atendimento ao compromisso. Os itens 1.1., 2 e subitens, 3 e subitens, 7 e subitens, 11 e subitens referem-se aos serviçoes a serem realizados no primeiro ano, bem como os itens 4 e subitens, 5 e subitens, 6 e subtitens, 8 e subitens, 9 e subitens, 10 e subitens, 12</w:t>
      </w:r>
      <w:r w:rsidR="002622B7" w:rsidRPr="00B006AF">
        <w:rPr>
          <w:rFonts w:cs="Arial"/>
          <w:noProof/>
        </w:rPr>
        <w:t xml:space="preserve"> e subitnes, </w:t>
      </w:r>
      <w:r w:rsidRPr="00B006AF">
        <w:rPr>
          <w:rFonts w:cs="Arial"/>
          <w:noProof/>
        </w:rPr>
        <w:t>13 e</w:t>
      </w:r>
      <w:r w:rsidR="002622B7" w:rsidRPr="00B006AF">
        <w:rPr>
          <w:rFonts w:cs="Arial"/>
          <w:noProof/>
        </w:rPr>
        <w:t xml:space="preserve"> subitnes e </w:t>
      </w:r>
      <w:r w:rsidRPr="00B006AF">
        <w:rPr>
          <w:rFonts w:cs="Arial"/>
          <w:noProof/>
        </w:rPr>
        <w:t>14</w:t>
      </w:r>
      <w:r w:rsidR="002622B7" w:rsidRPr="00B006AF">
        <w:rPr>
          <w:rFonts w:cs="Arial"/>
          <w:noProof/>
        </w:rPr>
        <w:t xml:space="preserve"> e subitens as práticas do primeiro, segundo e terceiro ano de manutenções.</w:t>
      </w:r>
      <w:r w:rsidR="00E64C48" w:rsidRPr="00B006AF">
        <w:rPr>
          <w:rFonts w:cs="Arial"/>
          <w:noProof/>
        </w:rPr>
        <w:t xml:space="preserve"> O item 2.5 deverá acontecer durante todo o período de vigência contratural, após a instação do cercamento das Unidades de Trabalho (áreas a serem inseridas ao PG 26).</w:t>
      </w:r>
    </w:p>
    <w:p w14:paraId="0A239A54" w14:textId="68D71B1B" w:rsidR="00942107" w:rsidRPr="005B5A15" w:rsidRDefault="00942107" w:rsidP="00942107">
      <w:pPr>
        <w:spacing w:before="100" w:beforeAutospacing="1" w:after="100" w:afterAutospacing="1" w:line="360" w:lineRule="auto"/>
        <w:jc w:val="both"/>
        <w:rPr>
          <w:rFonts w:cs="Arial"/>
          <w:color w:val="000000" w:themeColor="text1"/>
        </w:rPr>
      </w:pPr>
      <w:r w:rsidRPr="005B5A15">
        <w:rPr>
          <w:rFonts w:cs="Arial"/>
          <w:color w:val="000000" w:themeColor="text1"/>
        </w:rPr>
        <w:t>Deverá ser considerada a possibilidade de algumas propriedades beneficiárias estarem localizadas nos municípios indicados, mas terem seus limites inseridos em municípios vizinhos</w:t>
      </w:r>
      <w:r>
        <w:rPr>
          <w:rFonts w:cs="Arial"/>
          <w:color w:val="000000" w:themeColor="text1"/>
        </w:rPr>
        <w:t xml:space="preserve"> e, m</w:t>
      </w:r>
      <w:r w:rsidRPr="005B5A15">
        <w:rPr>
          <w:rFonts w:cs="Arial"/>
          <w:color w:val="000000" w:themeColor="text1"/>
        </w:rPr>
        <w:t xml:space="preserve">esmo nestes casos, as propriedades deverão ser atendidas quanto ao escopo deste </w:t>
      </w:r>
      <w:r>
        <w:rPr>
          <w:rFonts w:cs="Arial"/>
          <w:color w:val="000000" w:themeColor="text1"/>
        </w:rPr>
        <w:t>processo</w:t>
      </w:r>
      <w:r w:rsidRPr="005B5A15">
        <w:rPr>
          <w:rFonts w:cs="Arial"/>
          <w:color w:val="000000" w:themeColor="text1"/>
        </w:rPr>
        <w:t>.</w:t>
      </w:r>
    </w:p>
    <w:p w14:paraId="22A9B324" w14:textId="2CBD17FE" w:rsidR="002622B7" w:rsidRDefault="00942107" w:rsidP="00942107">
      <w:pPr>
        <w:spacing w:before="100" w:beforeAutospacing="1" w:after="100" w:afterAutospacing="1" w:line="360" w:lineRule="auto"/>
        <w:jc w:val="both"/>
        <w:rPr>
          <w:rFonts w:cs="Arial"/>
          <w:color w:val="000000" w:themeColor="text1"/>
        </w:rPr>
      </w:pPr>
      <w:r w:rsidRPr="005B5A15">
        <w:rPr>
          <w:rFonts w:cs="Arial"/>
          <w:color w:val="000000" w:themeColor="text1"/>
        </w:rPr>
        <w:t xml:space="preserve">Serão consideradas para fins deste </w:t>
      </w:r>
      <w:r>
        <w:rPr>
          <w:rFonts w:cs="Arial"/>
          <w:color w:val="000000" w:themeColor="text1"/>
        </w:rPr>
        <w:t>processo</w:t>
      </w:r>
      <w:r w:rsidRPr="005B5A15">
        <w:rPr>
          <w:rFonts w:cs="Arial"/>
          <w:color w:val="000000" w:themeColor="text1"/>
        </w:rPr>
        <w:t xml:space="preserve">, pequenas propriedades aquelas que disponibilizarem áreas para intervenção de recuperação da vegetação nativa com até 8 hectares, propriedades médias aquelas que disponibilizarem entre 8,01 </w:t>
      </w:r>
      <w:r w:rsidR="002622B7">
        <w:rPr>
          <w:rFonts w:cs="Arial"/>
          <w:color w:val="000000" w:themeColor="text1"/>
        </w:rPr>
        <w:t>à</w:t>
      </w:r>
      <w:r w:rsidRPr="005B5A15">
        <w:rPr>
          <w:rFonts w:cs="Arial"/>
          <w:color w:val="000000" w:themeColor="text1"/>
        </w:rPr>
        <w:t xml:space="preserve"> 15 hectares e grandes propriedades aquelas que disponibilizarem acima de 15 hectares a serem recuperadas.</w:t>
      </w:r>
    </w:p>
    <w:p w14:paraId="49D5A8A3" w14:textId="2BE44EFF" w:rsidR="00D8564D" w:rsidRDefault="00D8564D" w:rsidP="00D8564D">
      <w:pPr>
        <w:widowControl w:val="0"/>
        <w:autoSpaceDE w:val="0"/>
        <w:autoSpaceDN w:val="0"/>
        <w:adjustRightInd w:val="0"/>
        <w:spacing w:before="120" w:after="120" w:line="360" w:lineRule="auto"/>
        <w:jc w:val="both"/>
        <w:rPr>
          <w:rFonts w:cs="Arial"/>
        </w:rPr>
      </w:pPr>
      <w:r>
        <w:rPr>
          <w:rFonts w:cs="Arial"/>
          <w:color w:val="000000" w:themeColor="text1"/>
        </w:rPr>
        <w:t xml:space="preserve">Os principais serviços </w:t>
      </w:r>
      <w:r w:rsidRPr="005B5A15">
        <w:rPr>
          <w:rFonts w:cs="Arial"/>
          <w:color w:val="000000" w:themeColor="text1"/>
        </w:rPr>
        <w:t>a serem executad</w:t>
      </w:r>
      <w:r>
        <w:rPr>
          <w:rFonts w:cs="Arial"/>
          <w:color w:val="000000" w:themeColor="text1"/>
        </w:rPr>
        <w:t>o</w:t>
      </w:r>
      <w:r w:rsidRPr="005B5A15">
        <w:rPr>
          <w:rFonts w:cs="Arial"/>
          <w:color w:val="000000" w:themeColor="text1"/>
        </w:rPr>
        <w:t>s durante a vigência do contrato</w:t>
      </w:r>
      <w:r>
        <w:rPr>
          <w:rFonts w:cs="Arial"/>
          <w:color w:val="000000" w:themeColor="text1"/>
        </w:rPr>
        <w:t xml:space="preserve"> estão descritas a seguir. A descrição e rela</w:t>
      </w:r>
      <w:r w:rsidRPr="005B5A15">
        <w:rPr>
          <w:rFonts w:cs="Arial"/>
          <w:color w:val="000000" w:themeColor="text1"/>
        </w:rPr>
        <w:t>ção visa tão somente orientar a</w:t>
      </w:r>
      <w:r>
        <w:rPr>
          <w:rFonts w:cs="Arial"/>
          <w:color w:val="000000" w:themeColor="text1"/>
        </w:rPr>
        <w:t>(s)</w:t>
      </w:r>
      <w:r w:rsidRPr="005B5A15">
        <w:rPr>
          <w:rFonts w:cs="Arial"/>
          <w:color w:val="000000" w:themeColor="text1"/>
        </w:rPr>
        <w:t xml:space="preserve"> </w:t>
      </w:r>
      <w:r w:rsidR="00E863C6">
        <w:rPr>
          <w:rFonts w:cs="Arial"/>
          <w:color w:val="000000" w:themeColor="text1"/>
        </w:rPr>
        <w:t xml:space="preserve">PROPONENTES, futura(s) </w:t>
      </w:r>
      <w:r w:rsidRPr="005B5A15">
        <w:rPr>
          <w:rFonts w:cs="Arial"/>
          <w:color w:val="000000" w:themeColor="text1"/>
        </w:rPr>
        <w:t>CONTRATADA</w:t>
      </w:r>
      <w:r>
        <w:rPr>
          <w:rFonts w:cs="Arial"/>
          <w:color w:val="000000" w:themeColor="text1"/>
        </w:rPr>
        <w:t>(S)</w:t>
      </w:r>
      <w:r w:rsidRPr="005B5A15">
        <w:rPr>
          <w:rFonts w:cs="Arial"/>
          <w:color w:val="000000" w:themeColor="text1"/>
        </w:rPr>
        <w:t xml:space="preserve"> nas principais </w:t>
      </w:r>
      <w:r>
        <w:rPr>
          <w:rFonts w:cs="Arial"/>
          <w:color w:val="000000" w:themeColor="text1"/>
        </w:rPr>
        <w:t>atividades</w:t>
      </w:r>
      <w:r w:rsidR="00E863C6">
        <w:rPr>
          <w:rFonts w:cs="Arial"/>
          <w:color w:val="000000" w:themeColor="text1"/>
        </w:rPr>
        <w:t xml:space="preserve">, serviços e produtos </w:t>
      </w:r>
      <w:r w:rsidRPr="005B5A15">
        <w:rPr>
          <w:rFonts w:cs="Arial"/>
          <w:color w:val="000000" w:themeColor="text1"/>
        </w:rPr>
        <w:t>que estarão sob sua responsabilidade</w:t>
      </w:r>
      <w:r>
        <w:rPr>
          <w:rFonts w:cs="Arial"/>
          <w:color w:val="000000" w:themeColor="text1"/>
        </w:rPr>
        <w:t>.</w:t>
      </w:r>
    </w:p>
    <w:p w14:paraId="172A1A73" w14:textId="6D4E25CA" w:rsidR="00D8564D" w:rsidRDefault="00D8564D" w:rsidP="00D8564D">
      <w:pPr>
        <w:widowControl w:val="0"/>
        <w:autoSpaceDE w:val="0"/>
        <w:autoSpaceDN w:val="0"/>
        <w:adjustRightInd w:val="0"/>
        <w:spacing w:before="120" w:after="120" w:line="360" w:lineRule="auto"/>
        <w:jc w:val="both"/>
        <w:rPr>
          <w:rFonts w:cs="Arial"/>
        </w:rPr>
      </w:pPr>
      <w:r w:rsidRPr="004D0221">
        <w:rPr>
          <w:rFonts w:cs="Arial"/>
        </w:rPr>
        <w:t>Todo o escopo previsto neste edital deverá ser realizado no período contratual previsto.</w:t>
      </w:r>
    </w:p>
    <w:p w14:paraId="7CCE9783" w14:textId="77777777" w:rsidR="002622B7" w:rsidRDefault="002622B7" w:rsidP="00D8564D">
      <w:pPr>
        <w:widowControl w:val="0"/>
        <w:autoSpaceDE w:val="0"/>
        <w:autoSpaceDN w:val="0"/>
        <w:adjustRightInd w:val="0"/>
        <w:spacing w:before="120" w:after="120" w:line="360" w:lineRule="auto"/>
        <w:jc w:val="both"/>
        <w:rPr>
          <w:rFonts w:cs="Arial"/>
        </w:rPr>
      </w:pPr>
    </w:p>
    <w:bookmarkEnd w:id="15"/>
    <w:p w14:paraId="1B84D013" w14:textId="1CA95CEE" w:rsidR="00380298" w:rsidRPr="00DB44BC" w:rsidRDefault="007F0C7B" w:rsidP="00E7087B">
      <w:pPr>
        <w:pStyle w:val="Ttulo2"/>
        <w:keepNext w:val="0"/>
        <w:widowControl w:val="0"/>
        <w:numPr>
          <w:ilvl w:val="1"/>
          <w:numId w:val="25"/>
        </w:numPr>
        <w:spacing w:before="120" w:after="120"/>
        <w:rPr>
          <w:rFonts w:ascii="Arial" w:hAnsi="Arial" w:cs="Arial"/>
          <w:sz w:val="28"/>
          <w:szCs w:val="28"/>
        </w:rPr>
      </w:pPr>
      <w:r w:rsidRPr="00DB44BC">
        <w:rPr>
          <w:rFonts w:ascii="Arial" w:hAnsi="Arial" w:cs="Arial"/>
          <w:sz w:val="28"/>
          <w:szCs w:val="28"/>
        </w:rPr>
        <w:lastRenderedPageBreak/>
        <w:t>DETALHAMENTO DO ESCOPO</w:t>
      </w:r>
    </w:p>
    <w:p w14:paraId="77E17F10" w14:textId="7C95247A" w:rsidR="00622250" w:rsidRPr="00D8564D" w:rsidRDefault="002F065A" w:rsidP="002F065A">
      <w:pPr>
        <w:widowControl w:val="0"/>
        <w:autoSpaceDE w:val="0"/>
        <w:autoSpaceDN w:val="0"/>
        <w:adjustRightInd w:val="0"/>
        <w:spacing w:before="120" w:after="120" w:line="360" w:lineRule="auto"/>
        <w:jc w:val="both"/>
        <w:rPr>
          <w:rFonts w:cs="Arial"/>
        </w:rPr>
      </w:pPr>
      <w:r w:rsidRPr="00D8564D">
        <w:rPr>
          <w:rFonts w:cs="Arial"/>
        </w:rPr>
        <w:t xml:space="preserve">De </w:t>
      </w:r>
      <w:r w:rsidR="009272C0" w:rsidRPr="00D8564D">
        <w:rPr>
          <w:rFonts w:cs="Arial"/>
        </w:rPr>
        <w:t xml:space="preserve">acordo com as diretrizes </w:t>
      </w:r>
      <w:r w:rsidR="005957A1" w:rsidRPr="00D8564D">
        <w:rPr>
          <w:rFonts w:cs="Arial"/>
        </w:rPr>
        <w:t xml:space="preserve">da FUNDAÇÃO RENOVA, </w:t>
      </w:r>
      <w:r w:rsidRPr="00D8564D">
        <w:rPr>
          <w:rFonts w:cs="Arial"/>
        </w:rPr>
        <w:t>a</w:t>
      </w:r>
      <w:r w:rsidR="00A02ED2" w:rsidRPr="00D8564D">
        <w:rPr>
          <w:rFonts w:cs="Arial"/>
        </w:rPr>
        <w:t>(s)</w:t>
      </w:r>
      <w:r w:rsidRPr="00D8564D">
        <w:rPr>
          <w:rFonts w:cs="Arial"/>
        </w:rPr>
        <w:t xml:space="preserve"> CONTRATADA</w:t>
      </w:r>
      <w:r w:rsidR="00A02ED2" w:rsidRPr="00D8564D">
        <w:rPr>
          <w:rFonts w:cs="Arial"/>
        </w:rPr>
        <w:t>(S)</w:t>
      </w:r>
      <w:r w:rsidRPr="00D8564D">
        <w:rPr>
          <w:rFonts w:cs="Arial"/>
        </w:rPr>
        <w:t xml:space="preserve"> </w:t>
      </w:r>
      <w:r w:rsidR="005957A1" w:rsidRPr="00D8564D">
        <w:rPr>
          <w:rFonts w:cs="Arial"/>
        </w:rPr>
        <w:t>será</w:t>
      </w:r>
      <w:r w:rsidR="00A02ED2" w:rsidRPr="00D8564D">
        <w:rPr>
          <w:rFonts w:cs="Arial"/>
        </w:rPr>
        <w:t>(</w:t>
      </w:r>
      <w:proofErr w:type="spellStart"/>
      <w:r w:rsidR="00A02ED2" w:rsidRPr="00D8564D">
        <w:rPr>
          <w:rFonts w:cs="Arial"/>
        </w:rPr>
        <w:t>ão</w:t>
      </w:r>
      <w:proofErr w:type="spellEnd"/>
      <w:r w:rsidR="00A02ED2" w:rsidRPr="00D8564D">
        <w:rPr>
          <w:rFonts w:cs="Arial"/>
        </w:rPr>
        <w:t>)</w:t>
      </w:r>
      <w:r w:rsidR="005957A1" w:rsidRPr="00D8564D">
        <w:rPr>
          <w:rFonts w:cs="Arial"/>
        </w:rPr>
        <w:t xml:space="preserve"> responsável</w:t>
      </w:r>
      <w:r w:rsidR="00A02ED2" w:rsidRPr="00D8564D">
        <w:rPr>
          <w:rFonts w:cs="Arial"/>
        </w:rPr>
        <w:t>(</w:t>
      </w:r>
      <w:proofErr w:type="spellStart"/>
      <w:r w:rsidR="00A02ED2" w:rsidRPr="00D8564D">
        <w:rPr>
          <w:rFonts w:cs="Arial"/>
        </w:rPr>
        <w:t>is</w:t>
      </w:r>
      <w:proofErr w:type="spellEnd"/>
      <w:r w:rsidR="00A02ED2" w:rsidRPr="00D8564D">
        <w:rPr>
          <w:rFonts w:cs="Arial"/>
        </w:rPr>
        <w:t>)</w:t>
      </w:r>
      <w:r w:rsidR="005957A1" w:rsidRPr="00D8564D">
        <w:rPr>
          <w:rFonts w:cs="Arial"/>
        </w:rPr>
        <w:t xml:space="preserve"> </w:t>
      </w:r>
      <w:r w:rsidR="00622250" w:rsidRPr="00D8564D">
        <w:rPr>
          <w:rFonts w:cs="Arial"/>
        </w:rPr>
        <w:t xml:space="preserve">pelo escopo apresentado </w:t>
      </w:r>
      <w:r w:rsidR="002622B7" w:rsidRPr="00D8564D">
        <w:rPr>
          <w:rFonts w:cs="Arial"/>
        </w:rPr>
        <w:t>nesta</w:t>
      </w:r>
      <w:r w:rsidR="00622250" w:rsidRPr="00D8564D">
        <w:rPr>
          <w:rFonts w:cs="Arial"/>
        </w:rPr>
        <w:t xml:space="preserve"> e d</w:t>
      </w:r>
      <w:r w:rsidR="005957A1" w:rsidRPr="00D8564D">
        <w:rPr>
          <w:rFonts w:cs="Arial"/>
        </w:rPr>
        <w:t xml:space="preserve">everá atuar e apoiar a FUNDAÇÃO </w:t>
      </w:r>
      <w:r w:rsidR="00A044DA" w:rsidRPr="00D8564D">
        <w:rPr>
          <w:rFonts w:cs="Arial"/>
        </w:rPr>
        <w:t>RENOVA</w:t>
      </w:r>
      <w:r w:rsidR="005957A1" w:rsidRPr="00D8564D">
        <w:rPr>
          <w:rFonts w:cs="Arial"/>
        </w:rPr>
        <w:t xml:space="preserve"> </w:t>
      </w:r>
      <w:r w:rsidR="00B75EA0" w:rsidRPr="00D8564D">
        <w:rPr>
          <w:rFonts w:cs="Arial"/>
        </w:rPr>
        <w:t>atendendo as</w:t>
      </w:r>
      <w:r w:rsidR="005957A1" w:rsidRPr="00D8564D">
        <w:rPr>
          <w:rFonts w:cs="Arial"/>
        </w:rPr>
        <w:t xml:space="preserve"> necessidades apontadas nas cláusulas do </w:t>
      </w:r>
      <w:r w:rsidR="00813888" w:rsidRPr="00D8564D">
        <w:rPr>
          <w:rFonts w:cs="Arial"/>
        </w:rPr>
        <w:t xml:space="preserve">Termo de Transação e de Ajustamento de Conduta – </w:t>
      </w:r>
      <w:r w:rsidR="005957A1" w:rsidRPr="00D8564D">
        <w:rPr>
          <w:rFonts w:cs="Arial"/>
        </w:rPr>
        <w:t>TTAC</w:t>
      </w:r>
      <w:r w:rsidR="00622250" w:rsidRPr="00D8564D">
        <w:rPr>
          <w:rFonts w:cs="Arial"/>
        </w:rPr>
        <w:t xml:space="preserve"> </w:t>
      </w:r>
      <w:r w:rsidR="00D8564D" w:rsidRPr="00D8564D">
        <w:rPr>
          <w:rFonts w:cs="Arial"/>
        </w:rPr>
        <w:t>para a recuperação da vegetação nativa (florestal) na Bacia do Rio Doce e tributários.</w:t>
      </w:r>
    </w:p>
    <w:p w14:paraId="211AECC3" w14:textId="51E321C4" w:rsidR="00E863C6" w:rsidRDefault="00D8564D" w:rsidP="00D8564D">
      <w:pPr>
        <w:widowControl w:val="0"/>
        <w:autoSpaceDE w:val="0"/>
        <w:autoSpaceDN w:val="0"/>
        <w:adjustRightInd w:val="0"/>
        <w:spacing w:before="100" w:beforeAutospacing="1" w:after="100" w:afterAutospacing="1" w:line="360" w:lineRule="auto"/>
        <w:jc w:val="both"/>
        <w:rPr>
          <w:rFonts w:cs="Arial"/>
        </w:rPr>
      </w:pPr>
      <w:r w:rsidRPr="00D8564D">
        <w:rPr>
          <w:rStyle w:val="CorpodoTextoChar"/>
          <w:rFonts w:ascii="Arial" w:eastAsia="MS Mincho" w:hAnsi="Arial" w:cs="Arial"/>
          <w:sz w:val="20"/>
          <w:szCs w:val="20"/>
        </w:rPr>
        <w:t xml:space="preserve">A FUNDAÇÃO RENOVA apresenta em seus programas de restauração florestal, </w:t>
      </w:r>
      <w:r w:rsidRPr="00D8564D">
        <w:rPr>
          <w:rFonts w:cs="Arial"/>
        </w:rPr>
        <w:t xml:space="preserve">planilhas que deverão ser utilizadas como chave de decisão para realizar o diagnóstico das áreas de interesse à restauração florestal, com as diferentes </w:t>
      </w:r>
      <w:r>
        <w:rPr>
          <w:rFonts w:cs="Arial"/>
        </w:rPr>
        <w:t xml:space="preserve">situações e </w:t>
      </w:r>
      <w:r w:rsidRPr="00D8564D">
        <w:rPr>
          <w:rFonts w:cs="Arial"/>
        </w:rPr>
        <w:t xml:space="preserve">variáveis que influenciam a definição dos métodos, bem como recomendam as principais práticas determinantes para manutenção da </w:t>
      </w:r>
      <w:r w:rsidRPr="00E863C6">
        <w:rPr>
          <w:rFonts w:cs="Arial"/>
          <w:color w:val="000000" w:themeColor="text1"/>
        </w:rPr>
        <w:t>restauração florestal (</w:t>
      </w:r>
      <w:r w:rsidRPr="00AE6618">
        <w:rPr>
          <w:rFonts w:cs="Arial"/>
          <w:b/>
          <w:bCs/>
          <w:color w:val="000000" w:themeColor="text1"/>
        </w:rPr>
        <w:t>A</w:t>
      </w:r>
      <w:r w:rsidR="00AE6618" w:rsidRPr="00AE6618">
        <w:rPr>
          <w:rFonts w:cs="Arial"/>
          <w:b/>
          <w:bCs/>
          <w:color w:val="000000" w:themeColor="text1"/>
        </w:rPr>
        <w:t xml:space="preserve">nexo </w:t>
      </w:r>
      <w:r w:rsidRPr="00AE6618">
        <w:rPr>
          <w:rFonts w:cs="Arial"/>
          <w:b/>
          <w:bCs/>
          <w:color w:val="000000" w:themeColor="text1"/>
        </w:rPr>
        <w:t>I</w:t>
      </w:r>
      <w:r w:rsidRPr="00E863C6">
        <w:rPr>
          <w:rFonts w:cs="Arial"/>
          <w:color w:val="000000" w:themeColor="text1"/>
        </w:rPr>
        <w:t xml:space="preserve">). Para tanto, deve ser </w:t>
      </w:r>
      <w:r w:rsidRPr="00E863C6">
        <w:rPr>
          <w:rStyle w:val="CorpodoTextoChar"/>
          <w:rFonts w:ascii="Arial" w:eastAsia="MS Mincho" w:hAnsi="Arial" w:cs="Arial"/>
          <w:color w:val="000000" w:themeColor="text1"/>
          <w:sz w:val="20"/>
          <w:szCs w:val="20"/>
        </w:rPr>
        <w:t xml:space="preserve">levado em consideração a densidade </w:t>
      </w:r>
      <w:r w:rsidRPr="00D8564D">
        <w:rPr>
          <w:rStyle w:val="CorpodoTextoChar"/>
          <w:rFonts w:ascii="Arial" w:eastAsia="MS Mincho" w:hAnsi="Arial" w:cs="Arial"/>
          <w:sz w:val="20"/>
          <w:szCs w:val="20"/>
        </w:rPr>
        <w:t>de</w:t>
      </w:r>
      <w:r w:rsidRPr="00D8564D">
        <w:rPr>
          <w:rFonts w:cs="Arial"/>
        </w:rPr>
        <w:t xml:space="preserve"> indivíduos regenerantes para sugerir o melhor método e técnicas de restauração a serem utilizadas</w:t>
      </w:r>
      <w:r w:rsidR="00E863C6">
        <w:rPr>
          <w:rFonts w:cs="Arial"/>
        </w:rPr>
        <w:t xml:space="preserve">. </w:t>
      </w:r>
      <w:r w:rsidRPr="00D8564D">
        <w:rPr>
          <w:rFonts w:cs="Arial"/>
        </w:rPr>
        <w:t xml:space="preserve">O Quadro 1 a seguir apresenta as diferentes densidades de indivíduos por hectare em áreas de </w:t>
      </w:r>
      <w:r>
        <w:rPr>
          <w:rFonts w:cs="Arial"/>
        </w:rPr>
        <w:t>preservação permanente (</w:t>
      </w:r>
      <w:r w:rsidRPr="00D8564D">
        <w:rPr>
          <w:rFonts w:cs="Arial"/>
        </w:rPr>
        <w:t>APP</w:t>
      </w:r>
      <w:r>
        <w:rPr>
          <w:rFonts w:cs="Arial"/>
        </w:rPr>
        <w:t>) e recarga hídrica (</w:t>
      </w:r>
      <w:r w:rsidRPr="00D8564D">
        <w:rPr>
          <w:rFonts w:cs="Arial"/>
        </w:rPr>
        <w:t>ARH</w:t>
      </w:r>
      <w:r>
        <w:rPr>
          <w:rFonts w:cs="Arial"/>
        </w:rPr>
        <w:t>)</w:t>
      </w:r>
      <w:r w:rsidRPr="00D8564D">
        <w:rPr>
          <w:rFonts w:cs="Arial"/>
        </w:rPr>
        <w:t xml:space="preserve"> e os respectivos métodos sugeridos</w:t>
      </w:r>
      <w:r w:rsidR="00E863C6">
        <w:rPr>
          <w:rFonts w:cs="Arial"/>
        </w:rPr>
        <w:t xml:space="preserve">, lembrando que o escopo deste edital </w:t>
      </w:r>
      <w:r w:rsidR="00AE6618">
        <w:rPr>
          <w:rFonts w:cs="Arial"/>
        </w:rPr>
        <w:t>se refere</w:t>
      </w:r>
      <w:r w:rsidR="00E863C6">
        <w:rPr>
          <w:rFonts w:cs="Arial"/>
        </w:rPr>
        <w:t xml:space="preserve"> especificamente a restauração assistida.</w:t>
      </w:r>
    </w:p>
    <w:p w14:paraId="720D9113" w14:textId="3A73D314" w:rsidR="00D8564D" w:rsidRPr="006A60F5" w:rsidRDefault="00D8564D" w:rsidP="00D8564D">
      <w:pPr>
        <w:widowControl w:val="0"/>
        <w:autoSpaceDE w:val="0"/>
        <w:autoSpaceDN w:val="0"/>
        <w:adjustRightInd w:val="0"/>
        <w:spacing w:before="100" w:beforeAutospacing="1" w:after="100" w:afterAutospacing="1" w:line="360" w:lineRule="auto"/>
        <w:jc w:val="center"/>
        <w:rPr>
          <w:rFonts w:cs="Arial"/>
          <w:sz w:val="18"/>
          <w:szCs w:val="18"/>
        </w:rPr>
      </w:pPr>
      <w:r w:rsidRPr="006A60F5">
        <w:rPr>
          <w:rFonts w:cs="Arial"/>
          <w:b/>
          <w:bCs/>
          <w:sz w:val="18"/>
          <w:szCs w:val="18"/>
        </w:rPr>
        <w:t xml:space="preserve">Quadro 1. </w:t>
      </w:r>
      <w:r w:rsidRPr="006A60F5">
        <w:rPr>
          <w:rFonts w:cs="Arial"/>
          <w:sz w:val="18"/>
          <w:szCs w:val="18"/>
        </w:rPr>
        <w:t xml:space="preserve">Densidade de indivíduos </w:t>
      </w:r>
      <w:r>
        <w:rPr>
          <w:rFonts w:cs="Arial"/>
          <w:sz w:val="18"/>
          <w:szCs w:val="18"/>
        </w:rPr>
        <w:t xml:space="preserve">regenerantes por hectare </w:t>
      </w:r>
      <w:r w:rsidRPr="006A60F5">
        <w:rPr>
          <w:rFonts w:cs="Arial"/>
          <w:sz w:val="18"/>
          <w:szCs w:val="18"/>
        </w:rPr>
        <w:t>associado</w:t>
      </w:r>
      <w:r>
        <w:rPr>
          <w:rFonts w:cs="Arial"/>
          <w:sz w:val="18"/>
          <w:szCs w:val="18"/>
        </w:rPr>
        <w:t>s</w:t>
      </w:r>
      <w:r w:rsidRPr="006A60F5">
        <w:rPr>
          <w:rFonts w:cs="Arial"/>
          <w:sz w:val="18"/>
          <w:szCs w:val="18"/>
        </w:rPr>
        <w:t xml:space="preserve"> </w:t>
      </w:r>
      <w:r>
        <w:rPr>
          <w:rFonts w:cs="Arial"/>
          <w:sz w:val="18"/>
          <w:szCs w:val="18"/>
        </w:rPr>
        <w:t xml:space="preserve">potencial de regeneração natural e </w:t>
      </w:r>
      <w:r w:rsidRPr="006A60F5">
        <w:rPr>
          <w:rFonts w:cs="Arial"/>
          <w:sz w:val="18"/>
          <w:szCs w:val="18"/>
        </w:rPr>
        <w:t>métodos de restauração florestal sugerido.</w:t>
      </w:r>
    </w:p>
    <w:p w14:paraId="0D838668" w14:textId="7B1A038E" w:rsidR="00D8564D" w:rsidRPr="00A21E52" w:rsidRDefault="00820438" w:rsidP="00D8564D">
      <w:pPr>
        <w:widowControl w:val="0"/>
        <w:autoSpaceDE w:val="0"/>
        <w:autoSpaceDN w:val="0"/>
        <w:adjustRightInd w:val="0"/>
        <w:spacing w:before="100" w:beforeAutospacing="1" w:after="100" w:afterAutospacing="1" w:line="360" w:lineRule="auto"/>
        <w:ind w:firstLine="709"/>
        <w:jc w:val="center"/>
        <w:rPr>
          <w:rFonts w:cs="Arial"/>
        </w:rPr>
      </w:pPr>
      <w:r>
        <w:rPr>
          <w:rFonts w:cs="Arial"/>
          <w:noProof/>
        </w:rPr>
        <mc:AlternateContent>
          <mc:Choice Requires="wps">
            <w:drawing>
              <wp:anchor distT="0" distB="0" distL="114300" distR="114300" simplePos="0" relativeHeight="251659264" behindDoc="0" locked="0" layoutInCell="1" allowOverlap="1" wp14:anchorId="300768FB" wp14:editId="349005B4">
                <wp:simplePos x="0" y="0"/>
                <wp:positionH relativeFrom="column">
                  <wp:posOffset>1548766</wp:posOffset>
                </wp:positionH>
                <wp:positionV relativeFrom="paragraph">
                  <wp:posOffset>1233805</wp:posOffset>
                </wp:positionV>
                <wp:extent cx="2750820" cy="1581150"/>
                <wp:effectExtent l="19050" t="19050" r="11430" b="19050"/>
                <wp:wrapNone/>
                <wp:docPr id="2" name="Retângulo 2"/>
                <wp:cNvGraphicFramePr/>
                <a:graphic xmlns:a="http://schemas.openxmlformats.org/drawingml/2006/main">
                  <a:graphicData uri="http://schemas.microsoft.com/office/word/2010/wordprocessingShape">
                    <wps:wsp>
                      <wps:cNvSpPr/>
                      <wps:spPr>
                        <a:xfrm>
                          <a:off x="0" y="0"/>
                          <a:ext cx="2750820" cy="158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19C6C" id="Retângulo 2" o:spid="_x0000_s1026" style="position:absolute;margin-left:121.95pt;margin-top:97.15pt;width:216.6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" filled="f" strokecolor="red" strokeweight="2.25pt"/>
            </w:pict>
          </mc:Fallback>
        </mc:AlternateContent>
      </w:r>
      <w:r w:rsidR="004A6482" w:rsidRPr="004A6482">
        <w:rPr>
          <w:rFonts w:cs="Arial"/>
          <w:noProof/>
        </w:rPr>
        <w:drawing>
          <wp:inline distT="0" distB="0" distL="0" distR="0" wp14:anchorId="7BDF5406" wp14:editId="6729F2A1">
            <wp:extent cx="2750928" cy="342081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965" cy="3451949"/>
                    </a:xfrm>
                    <a:prstGeom prst="rect">
                      <a:avLst/>
                    </a:prstGeom>
                    <a:noFill/>
                    <a:ln>
                      <a:noFill/>
                    </a:ln>
                  </pic:spPr>
                </pic:pic>
              </a:graphicData>
            </a:graphic>
          </wp:inline>
        </w:drawing>
      </w:r>
    </w:p>
    <w:p w14:paraId="08255F69" w14:textId="77777777" w:rsidR="00273FBC" w:rsidRDefault="00273FBC" w:rsidP="00D8564D">
      <w:pPr>
        <w:widowControl w:val="0"/>
        <w:autoSpaceDE w:val="0"/>
        <w:autoSpaceDN w:val="0"/>
        <w:adjustRightInd w:val="0"/>
        <w:spacing w:before="120" w:after="120" w:line="360" w:lineRule="auto"/>
        <w:jc w:val="both"/>
        <w:rPr>
          <w:rFonts w:cs="Arial"/>
        </w:rPr>
      </w:pPr>
    </w:p>
    <w:p w14:paraId="09C80B0B" w14:textId="0BC10D3C" w:rsidR="00D8564D" w:rsidRPr="00E47B2B" w:rsidRDefault="00D8564D" w:rsidP="00D8564D">
      <w:pPr>
        <w:widowControl w:val="0"/>
        <w:autoSpaceDE w:val="0"/>
        <w:autoSpaceDN w:val="0"/>
        <w:adjustRightInd w:val="0"/>
        <w:spacing w:before="120" w:after="120" w:line="360" w:lineRule="auto"/>
        <w:jc w:val="both"/>
        <w:rPr>
          <w:rFonts w:cs="Arial"/>
        </w:rPr>
      </w:pPr>
      <w:r w:rsidRPr="00E47B2B">
        <w:rPr>
          <w:rFonts w:cs="Arial"/>
        </w:rPr>
        <w:lastRenderedPageBreak/>
        <w:t xml:space="preserve">Desta forma, </w:t>
      </w:r>
      <w:r>
        <w:rPr>
          <w:rFonts w:cs="Arial"/>
        </w:rPr>
        <w:t xml:space="preserve">é importante balizar o conhecimento e as definições quanto aos métodos e </w:t>
      </w:r>
      <w:r w:rsidRPr="00E47B2B">
        <w:rPr>
          <w:rFonts w:cs="Arial"/>
        </w:rPr>
        <w:t>técnicas de restauração florestal</w:t>
      </w:r>
      <w:r>
        <w:rPr>
          <w:rFonts w:cs="Arial"/>
        </w:rPr>
        <w:t xml:space="preserve"> como segue</w:t>
      </w:r>
      <w:r w:rsidRPr="00E47B2B">
        <w:rPr>
          <w:rFonts w:cs="Arial"/>
        </w:rPr>
        <w:t>:</w:t>
      </w:r>
    </w:p>
    <w:p w14:paraId="5A5C4E81" w14:textId="1A6653F5" w:rsidR="00D8564D" w:rsidRPr="004015E9" w:rsidRDefault="00D8564D" w:rsidP="00E7087B">
      <w:pPr>
        <w:pStyle w:val="PargrafodaLista"/>
        <w:widowControl w:val="0"/>
        <w:numPr>
          <w:ilvl w:val="1"/>
          <w:numId w:val="30"/>
        </w:numPr>
        <w:tabs>
          <w:tab w:val="left" w:pos="426"/>
        </w:tabs>
        <w:autoSpaceDE w:val="0"/>
        <w:autoSpaceDN w:val="0"/>
        <w:adjustRightInd w:val="0"/>
        <w:spacing w:before="120" w:after="120" w:line="360" w:lineRule="auto"/>
        <w:ind w:left="0" w:firstLine="0"/>
        <w:jc w:val="both"/>
        <w:rPr>
          <w:rFonts w:ascii="Arial" w:hAnsi="Arial" w:cs="Arial"/>
          <w:color w:val="000000"/>
        </w:rPr>
      </w:pPr>
      <w:r w:rsidRPr="00E47B2B">
        <w:rPr>
          <w:rFonts w:ascii="Arial" w:hAnsi="Arial" w:cs="Arial"/>
          <w:b/>
          <w:bCs/>
          <w:u w:val="single"/>
        </w:rPr>
        <w:t>condução da regeneração natural:</w:t>
      </w:r>
      <w:r w:rsidRPr="00E47B2B">
        <w:rPr>
          <w:rFonts w:ascii="Arial" w:hAnsi="Arial" w:cs="Arial"/>
        </w:rPr>
        <w:t xml:space="preserve"> </w:t>
      </w:r>
      <w:r w:rsidRPr="00E47B2B">
        <w:rPr>
          <w:rFonts w:ascii="Arial" w:hAnsi="Arial" w:cs="Arial"/>
          <w:color w:val="000000"/>
        </w:rPr>
        <w:t>consiste</w:t>
      </w:r>
      <w:r>
        <w:rPr>
          <w:rFonts w:ascii="Arial" w:hAnsi="Arial" w:cs="Arial"/>
          <w:color w:val="000000"/>
        </w:rPr>
        <w:t xml:space="preserve"> em realizar </w:t>
      </w:r>
      <w:r w:rsidRPr="00E47B2B">
        <w:rPr>
          <w:rFonts w:ascii="Arial" w:hAnsi="Arial" w:cs="Arial"/>
          <w:color w:val="000000"/>
        </w:rPr>
        <w:t xml:space="preserve">intervenções </w:t>
      </w:r>
      <w:r>
        <w:rPr>
          <w:rFonts w:ascii="Arial" w:hAnsi="Arial" w:cs="Arial"/>
          <w:color w:val="000000"/>
        </w:rPr>
        <w:t>(</w:t>
      </w:r>
      <w:r w:rsidRPr="009E2E63">
        <w:rPr>
          <w:rFonts w:ascii="Arial" w:hAnsi="Arial" w:cs="Arial"/>
          <w:b/>
          <w:bCs/>
          <w:color w:val="000000"/>
        </w:rPr>
        <w:t>restauração assistida</w:t>
      </w:r>
      <w:r>
        <w:rPr>
          <w:rFonts w:ascii="Arial" w:hAnsi="Arial" w:cs="Arial"/>
          <w:color w:val="000000"/>
        </w:rPr>
        <w:t xml:space="preserve">) </w:t>
      </w:r>
      <w:r w:rsidRPr="00E47B2B">
        <w:rPr>
          <w:rFonts w:ascii="Arial" w:hAnsi="Arial" w:cs="Arial"/>
          <w:color w:val="000000"/>
        </w:rPr>
        <w:t xml:space="preserve">que possam </w:t>
      </w:r>
      <w:r>
        <w:rPr>
          <w:rFonts w:ascii="Arial" w:hAnsi="Arial" w:cs="Arial"/>
          <w:color w:val="000000"/>
        </w:rPr>
        <w:t xml:space="preserve">induzir ou </w:t>
      </w:r>
      <w:r w:rsidRPr="00E47B2B">
        <w:rPr>
          <w:rFonts w:ascii="Arial" w:hAnsi="Arial" w:cs="Arial"/>
          <w:color w:val="000000"/>
        </w:rPr>
        <w:t>conduzir o surgimento naturalmente de todo e qualquer tipo de espécie vegetal nativa (ervas, arbustos e árvores) em fragmentos florestais em estágio inicial ou áreas em processo de recuperação da vegetação nativa. Devem ser consideradas áreas com</w:t>
      </w:r>
      <w:r>
        <w:rPr>
          <w:rFonts w:ascii="Arial" w:hAnsi="Arial" w:cs="Arial"/>
          <w:color w:val="000000"/>
        </w:rPr>
        <w:t xml:space="preserve"> </w:t>
      </w:r>
      <w:r w:rsidRPr="00E47B2B">
        <w:rPr>
          <w:rFonts w:ascii="Arial" w:hAnsi="Arial" w:cs="Arial"/>
          <w:color w:val="000000"/>
        </w:rPr>
        <w:t xml:space="preserve">potencial para a condução da regeneração natural quando estas </w:t>
      </w:r>
      <w:r>
        <w:rPr>
          <w:rFonts w:ascii="Arial" w:hAnsi="Arial" w:cs="Arial"/>
          <w:color w:val="000000"/>
        </w:rPr>
        <w:t xml:space="preserve">estiverem </w:t>
      </w:r>
      <w:r w:rsidRPr="00E47B2B">
        <w:rPr>
          <w:rFonts w:ascii="Arial" w:hAnsi="Arial" w:cs="Arial"/>
          <w:color w:val="000000"/>
        </w:rPr>
        <w:t>ocupadas por indivíduos regenerantes nativos arbustivos e lenhosos devido a sua importância no processo de ocupação e sombreamento do solo, exclu</w:t>
      </w:r>
      <w:r>
        <w:rPr>
          <w:rFonts w:ascii="Arial" w:hAnsi="Arial" w:cs="Arial"/>
          <w:color w:val="000000"/>
        </w:rPr>
        <w:t xml:space="preserve">indo </w:t>
      </w:r>
      <w:r w:rsidRPr="00E47B2B">
        <w:rPr>
          <w:rFonts w:ascii="Arial" w:hAnsi="Arial" w:cs="Arial"/>
          <w:color w:val="000000"/>
        </w:rPr>
        <w:t xml:space="preserve">espécies exóticas indesejadas </w:t>
      </w:r>
      <w:r>
        <w:rPr>
          <w:rFonts w:ascii="Arial" w:hAnsi="Arial" w:cs="Arial"/>
          <w:color w:val="000000"/>
        </w:rPr>
        <w:t xml:space="preserve">nas </w:t>
      </w:r>
      <w:r w:rsidRPr="00E47B2B">
        <w:rPr>
          <w:rFonts w:ascii="Arial" w:hAnsi="Arial" w:cs="Arial"/>
          <w:color w:val="000000"/>
        </w:rPr>
        <w:t>áreas de mata nativa. Sendo assim, a condução da regeneração natural consiste em ações que possam promover e</w:t>
      </w:r>
      <w:r>
        <w:rPr>
          <w:rFonts w:ascii="Arial" w:hAnsi="Arial" w:cs="Arial"/>
          <w:color w:val="000000"/>
        </w:rPr>
        <w:t>/ou</w:t>
      </w:r>
      <w:r w:rsidRPr="00E47B2B">
        <w:rPr>
          <w:rFonts w:ascii="Arial" w:hAnsi="Arial" w:cs="Arial"/>
          <w:color w:val="000000"/>
        </w:rPr>
        <w:t xml:space="preserve"> acelerar o processo de sucessão ecológica e</w:t>
      </w:r>
      <w:r>
        <w:rPr>
          <w:rFonts w:ascii="Arial" w:hAnsi="Arial" w:cs="Arial"/>
          <w:color w:val="000000"/>
        </w:rPr>
        <w:t>,</w:t>
      </w:r>
      <w:r w:rsidRPr="00E47B2B">
        <w:rPr>
          <w:rFonts w:ascii="Arial" w:hAnsi="Arial" w:cs="Arial"/>
          <w:color w:val="000000"/>
        </w:rPr>
        <w:t xml:space="preserve"> consequentemente </w:t>
      </w:r>
      <w:r>
        <w:rPr>
          <w:rFonts w:ascii="Arial" w:hAnsi="Arial" w:cs="Arial"/>
          <w:color w:val="000000"/>
        </w:rPr>
        <w:t>a</w:t>
      </w:r>
      <w:r w:rsidRPr="00E47B2B">
        <w:rPr>
          <w:rFonts w:ascii="Arial" w:hAnsi="Arial" w:cs="Arial"/>
          <w:color w:val="000000"/>
        </w:rPr>
        <w:t xml:space="preserve"> recuperação da vegetação nativa e</w:t>
      </w:r>
      <w:r>
        <w:rPr>
          <w:rFonts w:ascii="Arial" w:hAnsi="Arial" w:cs="Arial"/>
          <w:color w:val="000000"/>
        </w:rPr>
        <w:t>m</w:t>
      </w:r>
      <w:r w:rsidRPr="00E47B2B">
        <w:rPr>
          <w:rFonts w:ascii="Arial" w:hAnsi="Arial" w:cs="Arial"/>
          <w:color w:val="000000"/>
        </w:rPr>
        <w:t xml:space="preserve"> determinada área.</w:t>
      </w:r>
      <w:r>
        <w:rPr>
          <w:rFonts w:ascii="Arial" w:hAnsi="Arial" w:cs="Arial"/>
          <w:color w:val="000000"/>
        </w:rPr>
        <w:t xml:space="preserve"> A restauração assistida (ou </w:t>
      </w:r>
      <w:r w:rsidRPr="00E47B2B">
        <w:rPr>
          <w:rFonts w:ascii="Arial" w:hAnsi="Arial" w:cs="Arial"/>
        </w:rPr>
        <w:t>dirigida</w:t>
      </w:r>
      <w:r>
        <w:rPr>
          <w:rFonts w:ascii="Arial" w:hAnsi="Arial" w:cs="Arial"/>
        </w:rPr>
        <w:t>) implicam não apenas no cercamento e implantação de aceiro, mas também em outras i</w:t>
      </w:r>
      <w:r w:rsidRPr="00E47B2B">
        <w:rPr>
          <w:rFonts w:ascii="Arial" w:hAnsi="Arial" w:cs="Arial"/>
        </w:rPr>
        <w:t>ntervenç</w:t>
      </w:r>
      <w:r>
        <w:rPr>
          <w:rFonts w:ascii="Arial" w:hAnsi="Arial" w:cs="Arial"/>
        </w:rPr>
        <w:t xml:space="preserve">ões tais como, </w:t>
      </w:r>
      <w:r w:rsidRPr="00265000">
        <w:rPr>
          <w:rFonts w:ascii="Arial" w:hAnsi="Arial" w:cs="Arial"/>
          <w:b/>
          <w:bCs/>
        </w:rPr>
        <w:t>o controle e manejo de espécies exóticas, invasoras ou em desequilíbrio, a correção da fertilidade do solo, o controle de formigas, a adubação de indivíduos nativos regenerantes, além da possibilidade de prever o plantio de adensamento e/ou de enriquecimento</w:t>
      </w:r>
      <w:r w:rsidR="00460765">
        <w:rPr>
          <w:rFonts w:ascii="Arial" w:hAnsi="Arial" w:cs="Arial"/>
          <w:b/>
          <w:bCs/>
        </w:rPr>
        <w:t>, com mudas ou sementes</w:t>
      </w:r>
      <w:r>
        <w:rPr>
          <w:rFonts w:ascii="Arial" w:hAnsi="Arial" w:cs="Arial"/>
        </w:rPr>
        <w:t>.</w:t>
      </w:r>
    </w:p>
    <w:p w14:paraId="202ED2FF" w14:textId="7762BF52" w:rsidR="00D8564D" w:rsidRPr="008E72F2" w:rsidRDefault="00D8564D" w:rsidP="00D8564D">
      <w:pPr>
        <w:widowControl w:val="0"/>
        <w:autoSpaceDE w:val="0"/>
        <w:autoSpaceDN w:val="0"/>
        <w:adjustRightInd w:val="0"/>
        <w:spacing w:before="120" w:after="120" w:line="360" w:lineRule="auto"/>
        <w:jc w:val="both"/>
        <w:rPr>
          <w:rFonts w:cs="Arial"/>
          <w:bCs/>
        </w:rPr>
      </w:pPr>
      <w:r w:rsidRPr="009E2E63">
        <w:rPr>
          <w:rFonts w:cs="Arial"/>
          <w:color w:val="000000"/>
        </w:rPr>
        <w:t xml:space="preserve">A condução da regeneração natural poderá estar associada ao </w:t>
      </w:r>
      <w:r w:rsidRPr="009E2E63">
        <w:rPr>
          <w:rFonts w:cs="Arial"/>
          <w:b/>
          <w:bCs/>
          <w:color w:val="000000"/>
          <w:u w:val="single"/>
        </w:rPr>
        <w:t>p</w:t>
      </w:r>
      <w:r w:rsidRPr="00E47B2B">
        <w:rPr>
          <w:rFonts w:cs="Arial"/>
          <w:b/>
          <w:bCs/>
          <w:color w:val="000000"/>
          <w:u w:val="single"/>
        </w:rPr>
        <w:t xml:space="preserve">lantio de adensamento com espécies </w:t>
      </w:r>
      <w:r w:rsidR="002622B7">
        <w:rPr>
          <w:rFonts w:cs="Arial"/>
          <w:b/>
          <w:bCs/>
          <w:color w:val="000000"/>
          <w:u w:val="single"/>
        </w:rPr>
        <w:t xml:space="preserve">arbóreas </w:t>
      </w:r>
      <w:r w:rsidRPr="00E47B2B">
        <w:rPr>
          <w:rFonts w:cs="Arial"/>
          <w:b/>
          <w:bCs/>
          <w:color w:val="000000"/>
          <w:u w:val="single"/>
        </w:rPr>
        <w:t>nativas de recobrimento</w:t>
      </w:r>
      <w:r>
        <w:rPr>
          <w:rFonts w:cs="Arial"/>
          <w:b/>
          <w:bCs/>
          <w:color w:val="000000"/>
          <w:u w:val="single"/>
        </w:rPr>
        <w:t>.</w:t>
      </w:r>
      <w:r w:rsidRPr="00E47B2B">
        <w:rPr>
          <w:rFonts w:cs="Arial"/>
          <w:color w:val="000000"/>
        </w:rPr>
        <w:t xml:space="preserve"> </w:t>
      </w:r>
      <w:r>
        <w:rPr>
          <w:rFonts w:cs="Arial"/>
          <w:color w:val="000000"/>
        </w:rPr>
        <w:t>E</w:t>
      </w:r>
      <w:r w:rsidRPr="00E47B2B">
        <w:rPr>
          <w:rFonts w:cs="Arial"/>
          <w:color w:val="000000"/>
        </w:rPr>
        <w:t xml:space="preserve">ste </w:t>
      </w:r>
      <w:r w:rsidRPr="00E47B2B">
        <w:rPr>
          <w:rFonts w:cs="Arial"/>
          <w:bCs/>
        </w:rPr>
        <w:t xml:space="preserve">plantio poderá ser </w:t>
      </w:r>
      <w:r>
        <w:rPr>
          <w:rFonts w:cs="Arial"/>
          <w:bCs/>
        </w:rPr>
        <w:t xml:space="preserve">realizado </w:t>
      </w:r>
      <w:r w:rsidRPr="00E47B2B">
        <w:rPr>
          <w:rFonts w:cs="Arial"/>
          <w:bCs/>
        </w:rPr>
        <w:t xml:space="preserve">com sementes </w:t>
      </w:r>
      <w:r>
        <w:rPr>
          <w:rFonts w:cs="Arial"/>
          <w:bCs/>
        </w:rPr>
        <w:t>e/</w:t>
      </w:r>
      <w:r w:rsidRPr="00E47B2B">
        <w:rPr>
          <w:rFonts w:cs="Arial"/>
          <w:bCs/>
        </w:rPr>
        <w:t>ou mudas de espécies nativas de recobrimento</w:t>
      </w:r>
      <w:r>
        <w:rPr>
          <w:rFonts w:cs="Arial"/>
          <w:bCs/>
        </w:rPr>
        <w:t>,</w:t>
      </w:r>
      <w:r w:rsidRPr="00E47B2B">
        <w:rPr>
          <w:rFonts w:cs="Arial"/>
          <w:bCs/>
        </w:rPr>
        <w:t xml:space="preserve"> </w:t>
      </w:r>
      <w:r>
        <w:rPr>
          <w:rFonts w:cs="Arial"/>
          <w:bCs/>
        </w:rPr>
        <w:t xml:space="preserve">e/ou de um mix de espécies que tenham </w:t>
      </w:r>
      <w:proofErr w:type="spellStart"/>
      <w:r>
        <w:rPr>
          <w:rFonts w:cs="Arial"/>
          <w:bCs/>
        </w:rPr>
        <w:t>boa</w:t>
      </w:r>
      <w:proofErr w:type="spellEnd"/>
      <w:r>
        <w:rPr>
          <w:rFonts w:cs="Arial"/>
          <w:bCs/>
        </w:rPr>
        <w:t xml:space="preserve"> germinação, </w:t>
      </w:r>
      <w:r w:rsidRPr="00E47B2B">
        <w:rPr>
          <w:rFonts w:cs="Arial"/>
          <w:bCs/>
        </w:rPr>
        <w:t xml:space="preserve">e deve ocorrer quando a regeneração natural de uma área apresentar distribuição espacial e/ou densidade de indivíduos insatisfatória </w:t>
      </w:r>
      <w:r>
        <w:rPr>
          <w:rFonts w:cs="Arial"/>
          <w:bCs/>
        </w:rPr>
        <w:t xml:space="preserve">quanto a cobertura de copa tendo em vista a </w:t>
      </w:r>
      <w:r w:rsidRPr="00E47B2B">
        <w:rPr>
          <w:rFonts w:cs="Arial"/>
          <w:bCs/>
        </w:rPr>
        <w:t xml:space="preserve">formação e/ou manutenção de uma floresta. As espécies de recobrimento têm como características principais: </w:t>
      </w:r>
      <w:r>
        <w:rPr>
          <w:rFonts w:cs="Arial"/>
          <w:bCs/>
        </w:rPr>
        <w:t xml:space="preserve">o </w:t>
      </w:r>
      <w:r w:rsidRPr="00E47B2B">
        <w:rPr>
          <w:rFonts w:cs="Arial"/>
          <w:bCs/>
        </w:rPr>
        <w:t>rápido crescimento, boa cobertura de copa e</w:t>
      </w:r>
      <w:r>
        <w:rPr>
          <w:rFonts w:cs="Arial"/>
          <w:bCs/>
        </w:rPr>
        <w:t xml:space="preserve">, </w:t>
      </w:r>
      <w:r w:rsidRPr="00E47B2B">
        <w:rPr>
          <w:rFonts w:cs="Arial"/>
          <w:bCs/>
        </w:rPr>
        <w:t>por vezes</w:t>
      </w:r>
      <w:r>
        <w:rPr>
          <w:rFonts w:cs="Arial"/>
          <w:bCs/>
        </w:rPr>
        <w:t xml:space="preserve">, o </w:t>
      </w:r>
      <w:r w:rsidRPr="00E47B2B">
        <w:rPr>
          <w:rFonts w:cs="Arial"/>
          <w:bCs/>
        </w:rPr>
        <w:t xml:space="preserve">florescimento e </w:t>
      </w:r>
      <w:r>
        <w:rPr>
          <w:rFonts w:cs="Arial"/>
          <w:bCs/>
        </w:rPr>
        <w:t xml:space="preserve">a </w:t>
      </w:r>
      <w:r w:rsidRPr="00E47B2B">
        <w:rPr>
          <w:rFonts w:cs="Arial"/>
          <w:bCs/>
        </w:rPr>
        <w:t>produção de sementes precoce. Neste modelo deverá ser feito o plantio de espécies nativas do grupo de recobrimento</w:t>
      </w:r>
      <w:r>
        <w:rPr>
          <w:rFonts w:cs="Arial"/>
          <w:bCs/>
        </w:rPr>
        <w:t xml:space="preserve">, e/ou de um mix de espécies que sabidamente tenham </w:t>
      </w:r>
      <w:proofErr w:type="spellStart"/>
      <w:r>
        <w:rPr>
          <w:rFonts w:cs="Arial"/>
          <w:bCs/>
        </w:rPr>
        <w:t>boa</w:t>
      </w:r>
      <w:proofErr w:type="spellEnd"/>
      <w:r>
        <w:rPr>
          <w:rFonts w:cs="Arial"/>
          <w:bCs/>
        </w:rPr>
        <w:t xml:space="preserve"> germinação </w:t>
      </w:r>
      <w:r w:rsidRPr="00E47B2B">
        <w:rPr>
          <w:rFonts w:cs="Arial"/>
          <w:bCs/>
        </w:rPr>
        <w:t>para a ocupação de espaços vazios, sendo o espaçamento previamente estabelecido em decorrência da situação ou característica de cada área</w:t>
      </w:r>
      <w:r>
        <w:rPr>
          <w:rFonts w:cs="Arial"/>
          <w:bCs/>
        </w:rPr>
        <w:t>.</w:t>
      </w:r>
    </w:p>
    <w:p w14:paraId="3F615468" w14:textId="7452B969" w:rsidR="00D8564D" w:rsidRPr="00E47B2B" w:rsidRDefault="00D8564D" w:rsidP="00D8564D">
      <w:pPr>
        <w:widowControl w:val="0"/>
        <w:autoSpaceDE w:val="0"/>
        <w:autoSpaceDN w:val="0"/>
        <w:adjustRightInd w:val="0"/>
        <w:spacing w:before="120" w:after="120" w:line="360" w:lineRule="auto"/>
        <w:jc w:val="both"/>
        <w:rPr>
          <w:rFonts w:cs="Arial"/>
        </w:rPr>
      </w:pPr>
      <w:r w:rsidRPr="008E72F2">
        <w:rPr>
          <w:rFonts w:cs="Arial"/>
          <w:bCs/>
        </w:rPr>
        <w:t xml:space="preserve">A condução da regeneração natural poderá também estar associada ao </w:t>
      </w:r>
      <w:r>
        <w:rPr>
          <w:rFonts w:cs="Arial"/>
          <w:b/>
          <w:u w:val="single"/>
        </w:rPr>
        <w:t>p</w:t>
      </w:r>
      <w:r w:rsidRPr="00E47B2B">
        <w:rPr>
          <w:rFonts w:cs="Arial"/>
          <w:b/>
          <w:u w:val="single"/>
        </w:rPr>
        <w:t>lantio de enriquecimento com espécies</w:t>
      </w:r>
      <w:r w:rsidR="002622B7">
        <w:rPr>
          <w:rFonts w:cs="Arial"/>
          <w:b/>
          <w:u w:val="single"/>
        </w:rPr>
        <w:t xml:space="preserve"> arbóreas</w:t>
      </w:r>
      <w:r w:rsidRPr="00E47B2B">
        <w:rPr>
          <w:rFonts w:cs="Arial"/>
          <w:b/>
          <w:u w:val="single"/>
        </w:rPr>
        <w:t xml:space="preserve"> nativas de diversidade</w:t>
      </w:r>
      <w:r>
        <w:rPr>
          <w:rFonts w:cs="Arial"/>
          <w:b/>
          <w:u w:val="single"/>
        </w:rPr>
        <w:t>.</w:t>
      </w:r>
      <w:r w:rsidRPr="00E47B2B">
        <w:rPr>
          <w:rFonts w:cs="Arial"/>
          <w:bCs/>
        </w:rPr>
        <w:t xml:space="preserve"> </w:t>
      </w:r>
      <w:r>
        <w:rPr>
          <w:rFonts w:cs="Arial"/>
          <w:bCs/>
        </w:rPr>
        <w:t>E</w:t>
      </w:r>
      <w:r w:rsidRPr="00E47B2B">
        <w:rPr>
          <w:rFonts w:cs="Arial"/>
          <w:bCs/>
        </w:rPr>
        <w:t xml:space="preserve">ste </w:t>
      </w:r>
      <w:r w:rsidRPr="00E47B2B">
        <w:rPr>
          <w:rFonts w:cs="Arial"/>
        </w:rPr>
        <w:t xml:space="preserve">plantio poderá ser </w:t>
      </w:r>
      <w:r>
        <w:rPr>
          <w:rFonts w:cs="Arial"/>
        </w:rPr>
        <w:t xml:space="preserve">executado </w:t>
      </w:r>
      <w:r w:rsidRPr="00E47B2B">
        <w:rPr>
          <w:rFonts w:cs="Arial"/>
        </w:rPr>
        <w:t xml:space="preserve">com sementes </w:t>
      </w:r>
      <w:r>
        <w:rPr>
          <w:rFonts w:cs="Arial"/>
        </w:rPr>
        <w:t>e/</w:t>
      </w:r>
      <w:r w:rsidRPr="00E47B2B">
        <w:rPr>
          <w:rFonts w:cs="Arial"/>
        </w:rPr>
        <w:t>ou mudas de espécies nativas do grupo de diversidade que consiste no incremento da riqueza de espécies vegetais nas áreas alvo de recuperação da vegetação nativa. Neste m</w:t>
      </w:r>
      <w:r>
        <w:rPr>
          <w:rFonts w:cs="Arial"/>
        </w:rPr>
        <w:t xml:space="preserve">étodo, </w:t>
      </w:r>
      <w:r w:rsidRPr="00E47B2B">
        <w:rPr>
          <w:rFonts w:cs="Arial"/>
        </w:rPr>
        <w:t>as espécies devem ser pré-selecionadas, sendo em sua maioria de estágios intermediários e finais de sucessão, com ciclo de vida de médio e longo prazo para garantir a perpetuação da floresta. Este m</w:t>
      </w:r>
      <w:r>
        <w:rPr>
          <w:rFonts w:cs="Arial"/>
        </w:rPr>
        <w:t>étodo</w:t>
      </w:r>
      <w:r w:rsidRPr="00E47B2B">
        <w:rPr>
          <w:rFonts w:cs="Arial"/>
        </w:rPr>
        <w:t xml:space="preserve"> é recomendado quando determinada área ocupada por vegetação nativa apresenta baixa diversidade de espécies e o enriquecimento </w:t>
      </w:r>
      <w:r w:rsidRPr="00E47B2B">
        <w:rPr>
          <w:rFonts w:cs="Arial"/>
        </w:rPr>
        <w:lastRenderedPageBreak/>
        <w:t>natural de espécies não esteja ocorrendo</w:t>
      </w:r>
      <w:r>
        <w:rPr>
          <w:rFonts w:cs="Arial"/>
        </w:rPr>
        <w:t>.</w:t>
      </w:r>
    </w:p>
    <w:p w14:paraId="13EFF678" w14:textId="49E0F408" w:rsidR="00D8564D" w:rsidRPr="00E47B2B" w:rsidRDefault="00D8564D" w:rsidP="00D8564D">
      <w:pPr>
        <w:widowControl w:val="0"/>
        <w:autoSpaceDE w:val="0"/>
        <w:autoSpaceDN w:val="0"/>
        <w:adjustRightInd w:val="0"/>
        <w:spacing w:before="120" w:after="120" w:line="360" w:lineRule="auto"/>
        <w:jc w:val="both"/>
        <w:rPr>
          <w:rFonts w:cs="Arial"/>
          <w:color w:val="000000"/>
        </w:rPr>
      </w:pPr>
      <w:r>
        <w:rPr>
          <w:rFonts w:cs="Arial"/>
          <w:b/>
          <w:bCs/>
        </w:rPr>
        <w:t xml:space="preserve">b) </w:t>
      </w:r>
      <w:r w:rsidRPr="00FE2B5C">
        <w:rPr>
          <w:rFonts w:cs="Arial"/>
          <w:b/>
          <w:bCs/>
          <w:u w:val="single"/>
        </w:rPr>
        <w:t>p</w:t>
      </w:r>
      <w:r w:rsidRPr="00E47B2B">
        <w:rPr>
          <w:rFonts w:cs="Arial"/>
          <w:b/>
          <w:bCs/>
          <w:u w:val="single"/>
        </w:rPr>
        <w:t>lantio direto de espécies nativas:</w:t>
      </w:r>
      <w:r w:rsidRPr="00E47B2B">
        <w:rPr>
          <w:rFonts w:cs="Arial"/>
        </w:rPr>
        <w:t xml:space="preserve"> est</w:t>
      </w:r>
      <w:r>
        <w:rPr>
          <w:rFonts w:cs="Arial"/>
        </w:rPr>
        <w:t>a</w:t>
      </w:r>
      <w:r w:rsidRPr="00E47B2B">
        <w:rPr>
          <w:rFonts w:cs="Arial"/>
        </w:rPr>
        <w:t xml:space="preserve"> </w:t>
      </w:r>
      <w:r>
        <w:rPr>
          <w:rFonts w:cs="Arial"/>
        </w:rPr>
        <w:t xml:space="preserve">técnica poderá ser </w:t>
      </w:r>
      <w:r w:rsidRPr="00E47B2B">
        <w:rPr>
          <w:rFonts w:cs="Arial"/>
          <w:color w:val="000000"/>
        </w:rPr>
        <w:t>executad</w:t>
      </w:r>
      <w:r>
        <w:rPr>
          <w:rFonts w:cs="Arial"/>
          <w:color w:val="000000"/>
        </w:rPr>
        <w:t>a</w:t>
      </w:r>
      <w:r w:rsidRPr="00E47B2B">
        <w:rPr>
          <w:rFonts w:cs="Arial"/>
          <w:color w:val="000000"/>
        </w:rPr>
        <w:t xml:space="preserve"> com sementes ou mudas de espécies nativas, baseados em aspectos da sucessão ecológica. O plantio, de sementes </w:t>
      </w:r>
      <w:r>
        <w:rPr>
          <w:rFonts w:cs="Arial"/>
          <w:color w:val="000000"/>
        </w:rPr>
        <w:t>e/</w:t>
      </w:r>
      <w:r w:rsidRPr="00E47B2B">
        <w:rPr>
          <w:rFonts w:cs="Arial"/>
          <w:color w:val="000000"/>
        </w:rPr>
        <w:t>ou mudas, de espécies nativas em área total é um m</w:t>
      </w:r>
      <w:r>
        <w:rPr>
          <w:rFonts w:cs="Arial"/>
          <w:color w:val="000000"/>
        </w:rPr>
        <w:t>étodo</w:t>
      </w:r>
      <w:r w:rsidRPr="00E47B2B">
        <w:rPr>
          <w:rFonts w:cs="Arial"/>
          <w:color w:val="000000"/>
        </w:rPr>
        <w:t xml:space="preserve"> utilizado em áreas com baixa ou nenhuma capacidade de resiliência, </w:t>
      </w:r>
      <w:r>
        <w:rPr>
          <w:rFonts w:cs="Arial"/>
          <w:color w:val="000000"/>
        </w:rPr>
        <w:t xml:space="preserve">com poucos ou nenhum regenerante, </w:t>
      </w:r>
      <w:r w:rsidRPr="00E47B2B">
        <w:rPr>
          <w:rFonts w:cs="Arial"/>
          <w:color w:val="000000"/>
        </w:rPr>
        <w:t>sem fontes de propágulo no entorno que sejam capazes de colonizar determinada área ou para acelerar o processo de restauração florestal de determinado ambiente</w:t>
      </w:r>
      <w:r w:rsidR="00BA0957">
        <w:rPr>
          <w:rFonts w:cs="Arial"/>
          <w:color w:val="000000"/>
        </w:rPr>
        <w:t>.</w:t>
      </w:r>
      <w:r w:rsidR="00BA0957" w:rsidRPr="00BA0957">
        <w:rPr>
          <w:rFonts w:cs="Arial"/>
          <w:b/>
          <w:bCs/>
          <w:color w:val="000000"/>
        </w:rPr>
        <w:t xml:space="preserve"> E, não é técnica prevista no escopo deste edital.</w:t>
      </w:r>
    </w:p>
    <w:p w14:paraId="612BEF8F" w14:textId="146E1308" w:rsidR="00D8564D" w:rsidRDefault="00D8564D" w:rsidP="00460765">
      <w:pPr>
        <w:spacing w:before="100" w:beforeAutospacing="1" w:after="100" w:afterAutospacing="1" w:line="360" w:lineRule="auto"/>
        <w:jc w:val="both"/>
        <w:rPr>
          <w:rFonts w:cs="Arial"/>
        </w:rPr>
      </w:pPr>
      <w:r>
        <w:rPr>
          <w:rFonts w:cs="Arial"/>
          <w:color w:val="000000" w:themeColor="text1"/>
        </w:rPr>
        <w:t xml:space="preserve">Portanto, os métodos </w:t>
      </w:r>
      <w:r w:rsidRPr="0003522F">
        <w:rPr>
          <w:rFonts w:cs="Arial"/>
        </w:rPr>
        <w:t xml:space="preserve">de </w:t>
      </w:r>
      <w:r>
        <w:rPr>
          <w:rFonts w:cs="Arial"/>
        </w:rPr>
        <w:t xml:space="preserve">restauração florestal (de </w:t>
      </w:r>
      <w:r w:rsidRPr="0003522F">
        <w:rPr>
          <w:rFonts w:cs="Arial"/>
        </w:rPr>
        <w:t>recuperação da vegetação nativa</w:t>
      </w:r>
      <w:r>
        <w:rPr>
          <w:rFonts w:cs="Arial"/>
        </w:rPr>
        <w:t xml:space="preserve">) </w:t>
      </w:r>
      <w:r w:rsidRPr="0003522F">
        <w:rPr>
          <w:rFonts w:cs="Arial"/>
        </w:rPr>
        <w:t>descrit</w:t>
      </w:r>
      <w:r>
        <w:rPr>
          <w:rFonts w:cs="Arial"/>
        </w:rPr>
        <w:t>o</w:t>
      </w:r>
      <w:r w:rsidRPr="0003522F">
        <w:rPr>
          <w:rFonts w:cs="Arial"/>
        </w:rPr>
        <w:t xml:space="preserve">s neste </w:t>
      </w:r>
      <w:r>
        <w:rPr>
          <w:rFonts w:cs="Arial"/>
        </w:rPr>
        <w:t xml:space="preserve">documento </w:t>
      </w:r>
      <w:r w:rsidRPr="0003522F">
        <w:rPr>
          <w:rFonts w:cs="Arial"/>
        </w:rPr>
        <w:t>têm caráter norteador</w:t>
      </w:r>
      <w:r>
        <w:rPr>
          <w:rFonts w:cs="Arial"/>
        </w:rPr>
        <w:t xml:space="preserve"> </w:t>
      </w:r>
      <w:r w:rsidR="00460765">
        <w:rPr>
          <w:rFonts w:cs="Arial"/>
        </w:rPr>
        <w:t xml:space="preserve">também para a validação de áreas de interesse (aptas) em </w:t>
      </w:r>
      <w:r>
        <w:rPr>
          <w:rFonts w:cs="Arial"/>
        </w:rPr>
        <w:t>propriedades rurais</w:t>
      </w:r>
      <w:r w:rsidR="00460765">
        <w:rPr>
          <w:rFonts w:cs="Arial"/>
        </w:rPr>
        <w:t xml:space="preserve"> para inclusão ao Programa de Recuperação das Áreas de Preservação Permanente (APP) e Recarga Hídrica (ARH) na bacia do rio Doce, que </w:t>
      </w:r>
      <w:r w:rsidR="00460765" w:rsidRPr="00BA0957">
        <w:rPr>
          <w:rFonts w:cs="Arial"/>
          <w:b/>
          <w:bCs/>
        </w:rPr>
        <w:t>neste caso refere-se ao método de restauração assistida</w:t>
      </w:r>
      <w:r w:rsidR="00460765">
        <w:rPr>
          <w:rFonts w:cs="Arial"/>
        </w:rPr>
        <w:t xml:space="preserve"> </w:t>
      </w:r>
      <w:r>
        <w:rPr>
          <w:rFonts w:cs="Arial"/>
        </w:rPr>
        <w:t>a ser implantado e</w:t>
      </w:r>
      <w:r w:rsidR="00460765">
        <w:rPr>
          <w:rFonts w:cs="Arial"/>
        </w:rPr>
        <w:t xml:space="preserve"> </w:t>
      </w:r>
      <w:r>
        <w:rPr>
          <w:rFonts w:cs="Arial"/>
        </w:rPr>
        <w:t>práticas de manutenções a serem executadas</w:t>
      </w:r>
      <w:r w:rsidR="00460765">
        <w:rPr>
          <w:rFonts w:cs="Arial"/>
        </w:rPr>
        <w:t xml:space="preserve"> por um período de três anos</w:t>
      </w:r>
      <w:r>
        <w:rPr>
          <w:rFonts w:cs="Arial"/>
        </w:rPr>
        <w:t xml:space="preserve"> que </w:t>
      </w:r>
      <w:r w:rsidR="00460765">
        <w:rPr>
          <w:rFonts w:cs="Arial"/>
        </w:rPr>
        <w:t xml:space="preserve">promovam acelerar o processo de sucessão ecológica e impedir fatores de degradação a fim de </w:t>
      </w:r>
      <w:r>
        <w:rPr>
          <w:rFonts w:cs="Arial"/>
        </w:rPr>
        <w:t>atend</w:t>
      </w:r>
      <w:r w:rsidR="00460765">
        <w:rPr>
          <w:rFonts w:cs="Arial"/>
        </w:rPr>
        <w:t xml:space="preserve">er </w:t>
      </w:r>
      <w:r>
        <w:rPr>
          <w:rFonts w:cs="Arial"/>
        </w:rPr>
        <w:t>os indicadores ecológicos previstos para a entrega dos compromisso</w:t>
      </w:r>
      <w:r w:rsidR="00460765">
        <w:rPr>
          <w:rFonts w:cs="Arial"/>
        </w:rPr>
        <w:t>s</w:t>
      </w:r>
      <w:r>
        <w:rPr>
          <w:rFonts w:cs="Arial"/>
        </w:rPr>
        <w:t>.</w:t>
      </w:r>
    </w:p>
    <w:p w14:paraId="6D921D7C" w14:textId="46D91D4F" w:rsidR="00D8564D" w:rsidRDefault="00D8564D" w:rsidP="00D8564D">
      <w:pPr>
        <w:spacing w:before="100" w:beforeAutospacing="1" w:after="100" w:afterAutospacing="1" w:line="360" w:lineRule="auto"/>
        <w:jc w:val="both"/>
        <w:rPr>
          <w:rFonts w:cs="Arial"/>
        </w:rPr>
      </w:pPr>
      <w:r>
        <w:rPr>
          <w:rFonts w:cs="Arial"/>
        </w:rPr>
        <w:t>A</w:t>
      </w:r>
      <w:r w:rsidRPr="0003522F">
        <w:rPr>
          <w:rFonts w:cs="Arial"/>
        </w:rPr>
        <w:t xml:space="preserve"> </w:t>
      </w:r>
      <w:r>
        <w:rPr>
          <w:rFonts w:cs="Arial"/>
        </w:rPr>
        <w:t>CONTRATADA</w:t>
      </w:r>
      <w:r w:rsidRPr="0003522F">
        <w:rPr>
          <w:rFonts w:cs="Arial"/>
        </w:rPr>
        <w:t xml:space="preserve"> poder</w:t>
      </w:r>
      <w:r>
        <w:rPr>
          <w:rFonts w:cs="Arial"/>
        </w:rPr>
        <w:t>á</w:t>
      </w:r>
      <w:r w:rsidRPr="0003522F">
        <w:rPr>
          <w:rFonts w:cs="Arial"/>
        </w:rPr>
        <w:t xml:space="preserve"> apresentar proposta</w:t>
      </w:r>
      <w:r>
        <w:rPr>
          <w:rFonts w:cs="Arial"/>
        </w:rPr>
        <w:t>,</w:t>
      </w:r>
      <w:r w:rsidRPr="0003522F">
        <w:rPr>
          <w:rFonts w:cs="Arial"/>
        </w:rPr>
        <w:t xml:space="preserve"> </w:t>
      </w:r>
      <w:r>
        <w:rPr>
          <w:rFonts w:cs="Arial"/>
        </w:rPr>
        <w:t>quanto a execução das ações de restauração florestal</w:t>
      </w:r>
      <w:r w:rsidR="00460765">
        <w:rPr>
          <w:rFonts w:cs="Arial"/>
        </w:rPr>
        <w:t xml:space="preserve"> assistida</w:t>
      </w:r>
      <w:r>
        <w:rPr>
          <w:rFonts w:cs="Arial"/>
        </w:rPr>
        <w:t>, diferentes das apresentadas neste documento</w:t>
      </w:r>
      <w:r w:rsidR="002622B7">
        <w:rPr>
          <w:rFonts w:cs="Arial"/>
        </w:rPr>
        <w:t>,</w:t>
      </w:r>
      <w:r w:rsidR="00460765">
        <w:rPr>
          <w:rFonts w:cs="Arial"/>
        </w:rPr>
        <w:t xml:space="preserve"> desde que </w:t>
      </w:r>
      <w:r w:rsidRPr="0003522F">
        <w:rPr>
          <w:rFonts w:cs="Arial"/>
        </w:rPr>
        <w:t>previamente discutid</w:t>
      </w:r>
      <w:r>
        <w:rPr>
          <w:rFonts w:cs="Arial"/>
        </w:rPr>
        <w:t>a</w:t>
      </w:r>
      <w:r w:rsidRPr="0003522F">
        <w:rPr>
          <w:rFonts w:cs="Arial"/>
        </w:rPr>
        <w:t xml:space="preserve"> e aprovad</w:t>
      </w:r>
      <w:r>
        <w:rPr>
          <w:rFonts w:cs="Arial"/>
        </w:rPr>
        <w:t>a</w:t>
      </w:r>
      <w:r w:rsidRPr="0003522F">
        <w:rPr>
          <w:rFonts w:cs="Arial"/>
        </w:rPr>
        <w:t xml:space="preserve"> pela FUNDAÇÃO RENOVA, </w:t>
      </w:r>
      <w:r w:rsidRPr="00E64C48">
        <w:rPr>
          <w:rFonts w:cs="Arial"/>
          <w:b/>
          <w:bCs/>
        </w:rPr>
        <w:t xml:space="preserve">sempre </w:t>
      </w:r>
      <w:r w:rsidR="00460765" w:rsidRPr="00E64C48">
        <w:rPr>
          <w:rFonts w:cs="Arial"/>
          <w:b/>
          <w:bCs/>
        </w:rPr>
        <w:t xml:space="preserve">levando em consideração </w:t>
      </w:r>
      <w:r w:rsidR="002622B7" w:rsidRPr="00E64C48">
        <w:rPr>
          <w:rFonts w:cs="Arial"/>
          <w:b/>
          <w:bCs/>
        </w:rPr>
        <w:t xml:space="preserve">o orçamento previsto e </w:t>
      </w:r>
      <w:r w:rsidRPr="00E64C48">
        <w:rPr>
          <w:rFonts w:cs="Arial"/>
          <w:b/>
          <w:bCs/>
        </w:rPr>
        <w:t>a</w:t>
      </w:r>
      <w:r w:rsidR="002622B7" w:rsidRPr="00E64C48">
        <w:rPr>
          <w:rFonts w:cs="Arial"/>
          <w:b/>
          <w:bCs/>
        </w:rPr>
        <w:t>s</w:t>
      </w:r>
      <w:r w:rsidRPr="00E64C48">
        <w:rPr>
          <w:rFonts w:cs="Arial"/>
          <w:b/>
          <w:bCs/>
        </w:rPr>
        <w:t xml:space="preserve"> premissa</w:t>
      </w:r>
      <w:r w:rsidR="002622B7" w:rsidRPr="00E64C48">
        <w:rPr>
          <w:rFonts w:cs="Arial"/>
          <w:b/>
          <w:bCs/>
        </w:rPr>
        <w:t>s</w:t>
      </w:r>
      <w:r w:rsidRPr="00E64C48">
        <w:rPr>
          <w:rFonts w:cs="Arial"/>
          <w:b/>
          <w:bCs/>
        </w:rPr>
        <w:t xml:space="preserve"> </w:t>
      </w:r>
      <w:r w:rsidR="00E64C48" w:rsidRPr="00E64C48">
        <w:rPr>
          <w:rFonts w:cs="Arial"/>
          <w:b/>
          <w:bCs/>
        </w:rPr>
        <w:t xml:space="preserve">relacionadas a </w:t>
      </w:r>
      <w:r w:rsidRPr="00E64C48">
        <w:rPr>
          <w:rFonts w:cs="Arial"/>
          <w:b/>
          <w:bCs/>
        </w:rPr>
        <w:t>atingir os indicadores ecológicos</w:t>
      </w:r>
      <w:r w:rsidRPr="0003522F">
        <w:rPr>
          <w:rFonts w:cs="Arial"/>
        </w:rPr>
        <w:t xml:space="preserve"> </w:t>
      </w:r>
      <w:r>
        <w:rPr>
          <w:rFonts w:cs="Arial"/>
        </w:rPr>
        <w:t>apresentados neste documento, após período de pelo menos três anos da execução de práticas de manutenções</w:t>
      </w:r>
      <w:r w:rsidRPr="0003522F">
        <w:rPr>
          <w:rFonts w:cs="Arial"/>
        </w:rPr>
        <w:t>.</w:t>
      </w:r>
    </w:p>
    <w:p w14:paraId="2BEF9BB1" w14:textId="0C3A957E" w:rsidR="00D8564D" w:rsidRDefault="00D8564D" w:rsidP="00D8564D">
      <w:pPr>
        <w:spacing w:before="100" w:beforeAutospacing="1" w:after="100" w:afterAutospacing="1" w:line="360" w:lineRule="auto"/>
        <w:jc w:val="both"/>
        <w:rPr>
          <w:rFonts w:cs="Arial"/>
        </w:rPr>
      </w:pPr>
      <w:r>
        <w:rPr>
          <w:rFonts w:cs="Arial"/>
        </w:rPr>
        <w:t>Sendo assim, é importante destacar as técnicas e possibilidades que podem ser realizadas</w:t>
      </w:r>
      <w:r w:rsidR="00265000">
        <w:rPr>
          <w:rFonts w:cs="Arial"/>
        </w:rPr>
        <w:t xml:space="preserve"> </w:t>
      </w:r>
      <w:r w:rsidRPr="00990AF9">
        <w:rPr>
          <w:rFonts w:cs="Arial"/>
        </w:rPr>
        <w:t xml:space="preserve">em </w:t>
      </w:r>
      <w:proofErr w:type="spellStart"/>
      <w:r w:rsidRPr="00990AF9">
        <w:rPr>
          <w:rFonts w:cs="Arial"/>
        </w:rPr>
        <w:t>APPs</w:t>
      </w:r>
      <w:proofErr w:type="spellEnd"/>
      <w:r w:rsidRPr="00990AF9">
        <w:rPr>
          <w:rFonts w:cs="Arial"/>
        </w:rPr>
        <w:t xml:space="preserve"> e </w:t>
      </w:r>
      <w:proofErr w:type="spellStart"/>
      <w:r w:rsidRPr="00990AF9">
        <w:rPr>
          <w:rFonts w:cs="Arial"/>
        </w:rPr>
        <w:t>ARHs</w:t>
      </w:r>
      <w:proofErr w:type="spellEnd"/>
      <w:r w:rsidR="00460765">
        <w:rPr>
          <w:rFonts w:cs="Arial"/>
        </w:rPr>
        <w:t xml:space="preserve"> previstas neste edital referem-se</w:t>
      </w:r>
      <w:r w:rsidRPr="00990AF9">
        <w:rPr>
          <w:rFonts w:cs="Arial"/>
        </w:rPr>
        <w:t>:</w:t>
      </w:r>
    </w:p>
    <w:p w14:paraId="06E16E5F" w14:textId="58048B1A" w:rsidR="00BA0957" w:rsidRPr="00BA0957" w:rsidRDefault="00BA0957" w:rsidP="00BA0957">
      <w:pPr>
        <w:spacing w:before="100" w:beforeAutospacing="1" w:after="100" w:afterAutospacing="1" w:line="360" w:lineRule="auto"/>
        <w:jc w:val="both"/>
        <w:rPr>
          <w:rFonts w:cs="Arial"/>
          <w:color w:val="000000" w:themeColor="text1"/>
          <w:u w:val="single"/>
        </w:rPr>
      </w:pPr>
      <w:r w:rsidRPr="00BA0957">
        <w:rPr>
          <w:rFonts w:cs="Arial"/>
          <w:color w:val="000000" w:themeColor="text1"/>
          <w:u w:val="single"/>
        </w:rPr>
        <w:t xml:space="preserve">- </w:t>
      </w:r>
      <w:proofErr w:type="gramStart"/>
      <w:r w:rsidRPr="00BA0957">
        <w:rPr>
          <w:rFonts w:cs="Arial"/>
          <w:color w:val="000000" w:themeColor="text1"/>
          <w:u w:val="single"/>
        </w:rPr>
        <w:t>condução</w:t>
      </w:r>
      <w:proofErr w:type="gramEnd"/>
      <w:r w:rsidRPr="00BA0957">
        <w:rPr>
          <w:rFonts w:cs="Arial"/>
          <w:color w:val="000000" w:themeColor="text1"/>
          <w:u w:val="single"/>
        </w:rPr>
        <w:t xml:space="preserve"> da regeneração natural, sem herbicida;</w:t>
      </w:r>
    </w:p>
    <w:p w14:paraId="7216B886" w14:textId="44384950" w:rsidR="00265000" w:rsidRPr="00BA0957" w:rsidRDefault="00265000" w:rsidP="00D8564D">
      <w:pPr>
        <w:spacing w:before="100" w:beforeAutospacing="1" w:after="100" w:afterAutospacing="1" w:line="360" w:lineRule="auto"/>
        <w:jc w:val="both"/>
        <w:rPr>
          <w:rFonts w:cs="Arial"/>
          <w:color w:val="000000" w:themeColor="text1"/>
          <w:u w:val="single"/>
        </w:rPr>
      </w:pPr>
      <w:r w:rsidRPr="00BA0957">
        <w:rPr>
          <w:rFonts w:cs="Arial"/>
          <w:color w:val="000000" w:themeColor="text1"/>
          <w:u w:val="single"/>
        </w:rPr>
        <w:t xml:space="preserve">- </w:t>
      </w:r>
      <w:proofErr w:type="gramStart"/>
      <w:r w:rsidRPr="00BA0957">
        <w:rPr>
          <w:rFonts w:cs="Arial"/>
          <w:color w:val="000000" w:themeColor="text1"/>
          <w:u w:val="single"/>
        </w:rPr>
        <w:t>condução</w:t>
      </w:r>
      <w:proofErr w:type="gramEnd"/>
      <w:r w:rsidRPr="00BA0957">
        <w:rPr>
          <w:rFonts w:cs="Arial"/>
          <w:color w:val="000000" w:themeColor="text1"/>
          <w:u w:val="single"/>
        </w:rPr>
        <w:t xml:space="preserve"> da regeneração natural, com </w:t>
      </w:r>
      <w:r w:rsidR="00BA0957" w:rsidRPr="00BA0957">
        <w:rPr>
          <w:rFonts w:cs="Arial"/>
          <w:color w:val="000000" w:themeColor="text1"/>
          <w:u w:val="single"/>
        </w:rPr>
        <w:t xml:space="preserve">ou sem uso de </w:t>
      </w:r>
      <w:r w:rsidRPr="00BA0957">
        <w:rPr>
          <w:rFonts w:cs="Arial"/>
          <w:color w:val="000000" w:themeColor="text1"/>
          <w:u w:val="single"/>
        </w:rPr>
        <w:t xml:space="preserve">herbicida e </w:t>
      </w:r>
      <w:r w:rsidR="00BA0957" w:rsidRPr="00BA0957">
        <w:rPr>
          <w:rFonts w:cs="Arial"/>
          <w:color w:val="000000" w:themeColor="text1"/>
          <w:u w:val="single"/>
        </w:rPr>
        <w:t xml:space="preserve">plantio de </w:t>
      </w:r>
      <w:r w:rsidRPr="00BA0957">
        <w:rPr>
          <w:rFonts w:cs="Arial"/>
          <w:color w:val="000000" w:themeColor="text1"/>
          <w:u w:val="single"/>
        </w:rPr>
        <w:t>mudas;</w:t>
      </w:r>
    </w:p>
    <w:p w14:paraId="36D88EA5" w14:textId="559DFE4E" w:rsidR="00820438" w:rsidRPr="00BA0957" w:rsidRDefault="00265000" w:rsidP="00D8564D">
      <w:pPr>
        <w:spacing w:before="100" w:beforeAutospacing="1" w:after="100" w:afterAutospacing="1" w:line="360" w:lineRule="auto"/>
        <w:jc w:val="both"/>
        <w:rPr>
          <w:rFonts w:cs="Arial"/>
          <w:color w:val="000000" w:themeColor="text1"/>
          <w:u w:val="single"/>
        </w:rPr>
      </w:pPr>
      <w:r w:rsidRPr="00BA0957">
        <w:rPr>
          <w:rFonts w:cs="Arial"/>
          <w:color w:val="000000" w:themeColor="text1"/>
          <w:u w:val="single"/>
        </w:rPr>
        <w:t xml:space="preserve">- </w:t>
      </w:r>
      <w:proofErr w:type="gramStart"/>
      <w:r w:rsidRPr="00BA0957">
        <w:rPr>
          <w:rFonts w:cs="Arial"/>
          <w:color w:val="000000" w:themeColor="text1"/>
          <w:u w:val="single"/>
        </w:rPr>
        <w:t>condução</w:t>
      </w:r>
      <w:proofErr w:type="gramEnd"/>
      <w:r w:rsidRPr="00BA0957">
        <w:rPr>
          <w:rFonts w:cs="Arial"/>
          <w:color w:val="000000" w:themeColor="text1"/>
          <w:u w:val="single"/>
        </w:rPr>
        <w:t xml:space="preserve"> da regeneração natural, </w:t>
      </w:r>
      <w:r w:rsidR="00BA0957" w:rsidRPr="00BA0957">
        <w:rPr>
          <w:rFonts w:cs="Arial"/>
          <w:color w:val="000000" w:themeColor="text1"/>
          <w:u w:val="single"/>
        </w:rPr>
        <w:t xml:space="preserve">com ou </w:t>
      </w:r>
      <w:r w:rsidRPr="00BA0957">
        <w:rPr>
          <w:rFonts w:cs="Arial"/>
          <w:color w:val="000000" w:themeColor="text1"/>
          <w:u w:val="single"/>
        </w:rPr>
        <w:t xml:space="preserve">sem herbicida e </w:t>
      </w:r>
      <w:r w:rsidR="00BA0957" w:rsidRPr="00BA0957">
        <w:rPr>
          <w:rFonts w:cs="Arial"/>
          <w:color w:val="000000" w:themeColor="text1"/>
          <w:u w:val="single"/>
        </w:rPr>
        <w:t>plantio de sementes.</w:t>
      </w:r>
    </w:p>
    <w:p w14:paraId="0FCEF210" w14:textId="07435E19" w:rsidR="00265000" w:rsidRPr="00DB44BC" w:rsidRDefault="00265000" w:rsidP="00E7087B">
      <w:pPr>
        <w:pStyle w:val="Ttulo2"/>
        <w:keepNext w:val="0"/>
        <w:widowControl w:val="0"/>
        <w:numPr>
          <w:ilvl w:val="1"/>
          <w:numId w:val="25"/>
        </w:numPr>
        <w:tabs>
          <w:tab w:val="clear" w:pos="2629"/>
          <w:tab w:val="num" w:pos="709"/>
        </w:tabs>
        <w:spacing w:before="120" w:after="120"/>
        <w:ind w:left="0" w:firstLine="0"/>
        <w:rPr>
          <w:rFonts w:ascii="Arial" w:hAnsi="Arial" w:cs="Arial"/>
          <w:sz w:val="28"/>
          <w:szCs w:val="28"/>
        </w:rPr>
      </w:pPr>
      <w:r>
        <w:rPr>
          <w:rFonts w:ascii="Arial" w:hAnsi="Arial" w:cs="Arial"/>
          <w:sz w:val="28"/>
          <w:szCs w:val="28"/>
        </w:rPr>
        <w:t>MOBILIZAÇÃO DA EQUIPE TÉCNICA E INFRAESTRUTURAS</w:t>
      </w:r>
    </w:p>
    <w:p w14:paraId="0BAE2E09" w14:textId="205E99B9" w:rsidR="00D0101A" w:rsidRPr="00273FBC" w:rsidRDefault="00265000" w:rsidP="00D0101A">
      <w:pPr>
        <w:spacing w:before="100" w:beforeAutospacing="1" w:after="100" w:afterAutospacing="1" w:line="360" w:lineRule="auto"/>
        <w:jc w:val="both"/>
        <w:rPr>
          <w:rFonts w:cs="Arial"/>
          <w:color w:val="FF0000"/>
        </w:rPr>
      </w:pPr>
      <w:r w:rsidRPr="00265000">
        <w:rPr>
          <w:rFonts w:cs="Arial"/>
        </w:rPr>
        <w:t>Tr</w:t>
      </w:r>
      <w:r w:rsidR="004215EA">
        <w:rPr>
          <w:rFonts w:cs="Arial"/>
        </w:rPr>
        <w:t xml:space="preserve">ata-se da etapa inicial, </w:t>
      </w:r>
      <w:r>
        <w:rPr>
          <w:rFonts w:cs="Arial"/>
        </w:rPr>
        <w:t xml:space="preserve">quando </w:t>
      </w:r>
      <w:r w:rsidR="00D0101A" w:rsidRPr="00290770">
        <w:rPr>
          <w:rFonts w:cs="Arial"/>
        </w:rPr>
        <w:t>a CONTRATADA deverá considerar a mobilização d</w:t>
      </w:r>
      <w:r w:rsidR="004215EA">
        <w:rPr>
          <w:rFonts w:cs="Arial"/>
        </w:rPr>
        <w:t xml:space="preserve">a equipe técnica </w:t>
      </w:r>
      <w:r w:rsidR="00D0101A" w:rsidRPr="00290770">
        <w:rPr>
          <w:rFonts w:cs="Arial"/>
        </w:rPr>
        <w:t>e infraestrutura (veículos e equipamentos)</w:t>
      </w:r>
      <w:r>
        <w:rPr>
          <w:rFonts w:cs="Arial"/>
        </w:rPr>
        <w:t xml:space="preserve"> e</w:t>
      </w:r>
      <w:r w:rsidR="004215EA">
        <w:rPr>
          <w:rFonts w:cs="Arial"/>
        </w:rPr>
        <w:t xml:space="preserve"> prever treinamentos com</w:t>
      </w:r>
      <w:r>
        <w:rPr>
          <w:rFonts w:cs="Arial"/>
        </w:rPr>
        <w:t>o os</w:t>
      </w:r>
      <w:r w:rsidR="004215EA">
        <w:rPr>
          <w:rFonts w:cs="Arial"/>
        </w:rPr>
        <w:t xml:space="preserve"> </w:t>
      </w:r>
      <w:r>
        <w:rPr>
          <w:rFonts w:cs="Arial"/>
        </w:rPr>
        <w:t xml:space="preserve">de saúde e segurança do trabalho previstos em procedimentos </w:t>
      </w:r>
      <w:r w:rsidR="00904979" w:rsidRPr="00273FBC">
        <w:rPr>
          <w:rFonts w:cs="Arial"/>
        </w:rPr>
        <w:t xml:space="preserve">que serão disponibilizados </w:t>
      </w:r>
      <w:r w:rsidRPr="00273FBC">
        <w:rPr>
          <w:rFonts w:cs="Arial"/>
        </w:rPr>
        <w:t xml:space="preserve">para que </w:t>
      </w:r>
      <w:r>
        <w:rPr>
          <w:rFonts w:cs="Arial"/>
        </w:rPr>
        <w:t>sejam iniciadas as atividades</w:t>
      </w:r>
      <w:r w:rsidR="00D0101A" w:rsidRPr="00290770">
        <w:rPr>
          <w:rFonts w:cs="Arial"/>
        </w:rPr>
        <w:t>.</w:t>
      </w:r>
      <w:r w:rsidR="00273FBC">
        <w:rPr>
          <w:rFonts w:cs="Arial"/>
        </w:rPr>
        <w:t xml:space="preserve"> </w:t>
      </w:r>
      <w:r w:rsidR="00273FBC" w:rsidRPr="00273FBC">
        <w:rPr>
          <w:rFonts w:cs="Arial"/>
          <w:color w:val="FF0000"/>
        </w:rPr>
        <w:t>São eles: IT-SES-001 ao 009 e PG-SES-001 a 0051.</w:t>
      </w:r>
    </w:p>
    <w:p w14:paraId="48FB1DBA" w14:textId="20C1FF1F" w:rsidR="00265000" w:rsidRPr="004D0221" w:rsidRDefault="00265000" w:rsidP="00265000">
      <w:pPr>
        <w:spacing w:before="100" w:beforeAutospacing="1" w:after="100" w:afterAutospacing="1" w:line="360" w:lineRule="auto"/>
        <w:jc w:val="both"/>
        <w:rPr>
          <w:rFonts w:eastAsia="Calibri" w:cs="Arial"/>
        </w:rPr>
      </w:pPr>
      <w:bookmarkStart w:id="16" w:name="_Hlk65052530"/>
      <w:r w:rsidRPr="004D0221">
        <w:rPr>
          <w:rFonts w:eastAsia="Calibri" w:cs="Arial"/>
        </w:rPr>
        <w:lastRenderedPageBreak/>
        <w:t>Os serviços deverão ser iniciados após verificação da mobilização da CONTRATADA, após apresentação das evidências dos treinamentos, apresentação da equipe (conforme proposta técnica) para a execução dos serviços a serem prestados. Vale destacar que os custos para os itens descritos devem ser previstos no item de Mobilização</w:t>
      </w:r>
      <w:r w:rsidR="00BA0957">
        <w:rPr>
          <w:rFonts w:eastAsia="Calibri" w:cs="Arial"/>
        </w:rPr>
        <w:t>, consequentemente também haverá um custo previsto para a Desmobilização.</w:t>
      </w:r>
    </w:p>
    <w:p w14:paraId="64B037EB" w14:textId="55FEA774" w:rsidR="00265000" w:rsidRDefault="00265000" w:rsidP="00265000">
      <w:pPr>
        <w:pStyle w:val="CorpoCaptulo"/>
        <w:spacing w:before="100" w:beforeAutospacing="1" w:after="100" w:afterAutospacing="1"/>
        <w:ind w:firstLine="0"/>
        <w:contextualSpacing w:val="0"/>
        <w:rPr>
          <w:rFonts w:ascii="Arial" w:hAnsi="Arial" w:cs="Arial"/>
          <w:sz w:val="20"/>
          <w:szCs w:val="20"/>
        </w:rPr>
      </w:pPr>
      <w:r w:rsidRPr="00196579">
        <w:rPr>
          <w:rFonts w:ascii="Arial" w:hAnsi="Arial" w:cs="Arial"/>
          <w:sz w:val="20"/>
          <w:szCs w:val="20"/>
        </w:rPr>
        <w:t xml:space="preserve">O </w:t>
      </w:r>
      <w:r>
        <w:rPr>
          <w:rFonts w:ascii="Arial" w:hAnsi="Arial" w:cs="Arial"/>
          <w:sz w:val="20"/>
          <w:szCs w:val="20"/>
        </w:rPr>
        <w:t>p</w:t>
      </w:r>
      <w:r w:rsidRPr="00196579">
        <w:rPr>
          <w:rFonts w:ascii="Arial" w:hAnsi="Arial" w:cs="Arial"/>
          <w:sz w:val="20"/>
          <w:szCs w:val="20"/>
        </w:rPr>
        <w:t xml:space="preserve">lanejamento </w:t>
      </w:r>
      <w:r>
        <w:rPr>
          <w:rFonts w:ascii="Arial" w:hAnsi="Arial" w:cs="Arial"/>
          <w:sz w:val="20"/>
          <w:szCs w:val="20"/>
        </w:rPr>
        <w:t>e</w:t>
      </w:r>
      <w:r w:rsidRPr="00196579">
        <w:rPr>
          <w:rFonts w:ascii="Arial" w:hAnsi="Arial" w:cs="Arial"/>
          <w:sz w:val="20"/>
          <w:szCs w:val="20"/>
        </w:rPr>
        <w:t xml:space="preserve">xecutivo, bem como, o </w:t>
      </w:r>
      <w:r>
        <w:rPr>
          <w:rFonts w:ascii="Arial" w:hAnsi="Arial" w:cs="Arial"/>
          <w:sz w:val="20"/>
          <w:szCs w:val="20"/>
        </w:rPr>
        <w:t>c</w:t>
      </w:r>
      <w:r w:rsidRPr="00196579">
        <w:rPr>
          <w:rFonts w:ascii="Arial" w:hAnsi="Arial" w:cs="Arial"/>
          <w:sz w:val="20"/>
          <w:szCs w:val="20"/>
        </w:rPr>
        <w:t xml:space="preserve">ronograma </w:t>
      </w:r>
      <w:r>
        <w:rPr>
          <w:rFonts w:ascii="Arial" w:hAnsi="Arial" w:cs="Arial"/>
          <w:sz w:val="20"/>
          <w:szCs w:val="20"/>
        </w:rPr>
        <w:t>f</w:t>
      </w:r>
      <w:r w:rsidRPr="00196579">
        <w:rPr>
          <w:rFonts w:ascii="Arial" w:hAnsi="Arial" w:cs="Arial"/>
          <w:sz w:val="20"/>
          <w:szCs w:val="20"/>
        </w:rPr>
        <w:t>ísico-</w:t>
      </w:r>
      <w:r>
        <w:rPr>
          <w:rFonts w:ascii="Arial" w:hAnsi="Arial" w:cs="Arial"/>
          <w:sz w:val="20"/>
          <w:szCs w:val="20"/>
        </w:rPr>
        <w:t>f</w:t>
      </w:r>
      <w:r w:rsidRPr="00196579">
        <w:rPr>
          <w:rFonts w:ascii="Arial" w:hAnsi="Arial" w:cs="Arial"/>
          <w:sz w:val="20"/>
          <w:szCs w:val="20"/>
        </w:rPr>
        <w:t xml:space="preserve">inanceiro são documentos que deverão ser apresentados pela CONTRATADA com a definição de ações, resultados esperados e prazos </w:t>
      </w:r>
      <w:r>
        <w:rPr>
          <w:rFonts w:ascii="Arial" w:hAnsi="Arial" w:cs="Arial"/>
          <w:sz w:val="20"/>
          <w:szCs w:val="20"/>
        </w:rPr>
        <w:t xml:space="preserve">de atendimento, </w:t>
      </w:r>
      <w:r w:rsidRPr="00196579">
        <w:rPr>
          <w:rFonts w:ascii="Arial" w:hAnsi="Arial" w:cs="Arial"/>
          <w:sz w:val="20"/>
          <w:szCs w:val="20"/>
        </w:rPr>
        <w:t xml:space="preserve">conforme previsto neste </w:t>
      </w:r>
      <w:r>
        <w:rPr>
          <w:rFonts w:ascii="Arial" w:hAnsi="Arial" w:cs="Arial"/>
          <w:sz w:val="20"/>
          <w:szCs w:val="20"/>
        </w:rPr>
        <w:t>documento</w:t>
      </w:r>
      <w:r w:rsidRPr="00196579">
        <w:rPr>
          <w:rFonts w:ascii="Arial" w:hAnsi="Arial" w:cs="Arial"/>
          <w:sz w:val="20"/>
          <w:szCs w:val="20"/>
        </w:rPr>
        <w:t xml:space="preserve">. </w:t>
      </w:r>
      <w:r>
        <w:rPr>
          <w:rFonts w:ascii="Arial" w:hAnsi="Arial" w:cs="Arial"/>
          <w:sz w:val="20"/>
          <w:szCs w:val="20"/>
        </w:rPr>
        <w:t>Os</w:t>
      </w:r>
      <w:r w:rsidRPr="00196579">
        <w:rPr>
          <w:rFonts w:ascii="Arial" w:hAnsi="Arial" w:cs="Arial"/>
          <w:sz w:val="20"/>
          <w:szCs w:val="20"/>
        </w:rPr>
        <w:t xml:space="preserve"> documentos </w:t>
      </w:r>
      <w:r>
        <w:rPr>
          <w:rFonts w:ascii="Arial" w:hAnsi="Arial" w:cs="Arial"/>
          <w:sz w:val="20"/>
          <w:szCs w:val="20"/>
        </w:rPr>
        <w:t xml:space="preserve">citados </w:t>
      </w:r>
      <w:r w:rsidRPr="00196579">
        <w:rPr>
          <w:rFonts w:ascii="Arial" w:hAnsi="Arial" w:cs="Arial"/>
          <w:sz w:val="20"/>
          <w:szCs w:val="20"/>
        </w:rPr>
        <w:t xml:space="preserve">deverão ser apresentados </w:t>
      </w:r>
      <w:r>
        <w:rPr>
          <w:rFonts w:ascii="Arial" w:hAnsi="Arial" w:cs="Arial"/>
          <w:sz w:val="20"/>
          <w:szCs w:val="20"/>
        </w:rPr>
        <w:t xml:space="preserve">(atualizados) </w:t>
      </w:r>
      <w:r w:rsidRPr="00196579">
        <w:rPr>
          <w:rFonts w:ascii="Arial" w:hAnsi="Arial" w:cs="Arial"/>
          <w:sz w:val="20"/>
          <w:szCs w:val="20"/>
        </w:rPr>
        <w:t>em 15 dias</w:t>
      </w:r>
      <w:r>
        <w:rPr>
          <w:rFonts w:ascii="Arial" w:hAnsi="Arial" w:cs="Arial"/>
          <w:sz w:val="20"/>
          <w:szCs w:val="20"/>
        </w:rPr>
        <w:t>,</w:t>
      </w:r>
      <w:r w:rsidRPr="00196579">
        <w:rPr>
          <w:rFonts w:ascii="Arial" w:hAnsi="Arial" w:cs="Arial"/>
          <w:sz w:val="20"/>
          <w:szCs w:val="20"/>
        </w:rPr>
        <w:t xml:space="preserve"> após a emissão da primeira ordem de serviços.</w:t>
      </w:r>
    </w:p>
    <w:bookmarkEnd w:id="16"/>
    <w:p w14:paraId="27D489D9" w14:textId="768FA703" w:rsidR="00361D8C" w:rsidRPr="007F56A4" w:rsidRDefault="00361D8C" w:rsidP="00E7087B">
      <w:pPr>
        <w:pStyle w:val="Corpodetexto2"/>
        <w:numPr>
          <w:ilvl w:val="1"/>
          <w:numId w:val="25"/>
        </w:numPr>
        <w:tabs>
          <w:tab w:val="left" w:pos="0"/>
          <w:tab w:val="left" w:pos="426"/>
        </w:tabs>
        <w:spacing w:before="100" w:beforeAutospacing="1" w:after="100" w:afterAutospacing="1" w:line="360" w:lineRule="auto"/>
        <w:ind w:left="0" w:firstLine="0"/>
        <w:jc w:val="both"/>
        <w:rPr>
          <w:rFonts w:cs="Arial"/>
          <w:b/>
          <w:bCs/>
          <w:sz w:val="28"/>
          <w:szCs w:val="28"/>
        </w:rPr>
      </w:pPr>
      <w:r w:rsidRPr="007F56A4">
        <w:rPr>
          <w:rFonts w:cs="Arial"/>
          <w:b/>
          <w:bCs/>
          <w:sz w:val="28"/>
          <w:szCs w:val="28"/>
        </w:rPr>
        <w:t xml:space="preserve">VALIDAÇÃO </w:t>
      </w:r>
      <w:r w:rsidR="007F56A4">
        <w:rPr>
          <w:rFonts w:cs="Arial"/>
          <w:b/>
          <w:bCs/>
          <w:sz w:val="28"/>
          <w:szCs w:val="28"/>
        </w:rPr>
        <w:t xml:space="preserve">E PIQUETEAMENTO </w:t>
      </w:r>
      <w:r w:rsidRPr="007F56A4">
        <w:rPr>
          <w:rFonts w:cs="Arial"/>
          <w:b/>
          <w:bCs/>
          <w:sz w:val="28"/>
          <w:szCs w:val="28"/>
        </w:rPr>
        <w:t>D</w:t>
      </w:r>
      <w:r w:rsidR="00993B16">
        <w:rPr>
          <w:rFonts w:cs="Arial"/>
          <w:b/>
          <w:bCs/>
          <w:sz w:val="28"/>
          <w:szCs w:val="28"/>
        </w:rPr>
        <w:t>AS</w:t>
      </w:r>
      <w:r w:rsidRPr="007F56A4">
        <w:rPr>
          <w:rFonts w:cs="Arial"/>
          <w:b/>
          <w:bCs/>
          <w:sz w:val="28"/>
          <w:szCs w:val="28"/>
        </w:rPr>
        <w:t xml:space="preserve"> ÁREAS</w:t>
      </w:r>
      <w:r w:rsidR="00993B16">
        <w:rPr>
          <w:rFonts w:cs="Arial"/>
          <w:b/>
          <w:bCs/>
          <w:sz w:val="28"/>
          <w:szCs w:val="28"/>
        </w:rPr>
        <w:t xml:space="preserve"> DE INTERESSE</w:t>
      </w:r>
    </w:p>
    <w:p w14:paraId="1F20CD94" w14:textId="1C3CB1B0" w:rsidR="007F56A4" w:rsidRPr="007F56A4" w:rsidRDefault="00BA0957" w:rsidP="007F56A4">
      <w:pPr>
        <w:spacing w:before="100" w:beforeAutospacing="1" w:after="100" w:afterAutospacing="1" w:line="360" w:lineRule="auto"/>
        <w:jc w:val="both"/>
        <w:rPr>
          <w:rFonts w:cs="Arial"/>
        </w:rPr>
      </w:pPr>
      <w:bookmarkStart w:id="17" w:name="_Hlk65483337"/>
      <w:r>
        <w:rPr>
          <w:rFonts w:cs="Arial"/>
        </w:rPr>
        <w:t>As atividades devem ser iniciadas envolvendo o</w:t>
      </w:r>
      <w:r w:rsidR="007F56A4" w:rsidRPr="007F56A4">
        <w:rPr>
          <w:rFonts w:cs="Arial"/>
        </w:rPr>
        <w:t xml:space="preserve">s produtores rurais e, consequentemente </w:t>
      </w:r>
      <w:r>
        <w:rPr>
          <w:rFonts w:cs="Arial"/>
        </w:rPr>
        <w:t xml:space="preserve">na busca de </w:t>
      </w:r>
      <w:r w:rsidR="007F56A4" w:rsidRPr="007F56A4">
        <w:rPr>
          <w:rFonts w:cs="Arial"/>
        </w:rPr>
        <w:t xml:space="preserve">áreas </w:t>
      </w:r>
      <w:r>
        <w:rPr>
          <w:rFonts w:cs="Arial"/>
        </w:rPr>
        <w:t xml:space="preserve">de interesse a serem validadas nas </w:t>
      </w:r>
      <w:r w:rsidR="007F56A4" w:rsidRPr="007F56A4">
        <w:rPr>
          <w:rFonts w:cs="Arial"/>
        </w:rPr>
        <w:t xml:space="preserve">propriedades rurais locais </w:t>
      </w:r>
      <w:r>
        <w:rPr>
          <w:rFonts w:cs="Arial"/>
        </w:rPr>
        <w:t xml:space="preserve">para inclusão ao </w:t>
      </w:r>
      <w:r w:rsidR="007F56A4" w:rsidRPr="007F56A4">
        <w:rPr>
          <w:rFonts w:cs="Arial"/>
        </w:rPr>
        <w:t>Programa de Recuperação de Áreas de Preservação Permanente (</w:t>
      </w:r>
      <w:proofErr w:type="spellStart"/>
      <w:r w:rsidR="007F56A4" w:rsidRPr="007F56A4">
        <w:rPr>
          <w:rFonts w:cs="Arial"/>
        </w:rPr>
        <w:t>APPs</w:t>
      </w:r>
      <w:proofErr w:type="spellEnd"/>
      <w:r w:rsidR="007F56A4" w:rsidRPr="007F56A4">
        <w:rPr>
          <w:rFonts w:cs="Arial"/>
        </w:rPr>
        <w:t>) e de Recarga Hídrica (</w:t>
      </w:r>
      <w:proofErr w:type="spellStart"/>
      <w:r w:rsidR="007F56A4" w:rsidRPr="007F56A4">
        <w:rPr>
          <w:rFonts w:cs="Arial"/>
        </w:rPr>
        <w:t>ARHs</w:t>
      </w:r>
      <w:proofErr w:type="spellEnd"/>
      <w:r w:rsidR="007F56A4" w:rsidRPr="007F56A4">
        <w:rPr>
          <w:rFonts w:cs="Arial"/>
        </w:rPr>
        <w:t>) e no Programa de Recuperação de Nascentes na Bacia do Rio Doce e tributários.</w:t>
      </w:r>
    </w:p>
    <w:p w14:paraId="3C0CBECF" w14:textId="4B531E3F" w:rsidR="00BA0957" w:rsidRDefault="007F56A4" w:rsidP="007F56A4">
      <w:pPr>
        <w:spacing w:before="100" w:beforeAutospacing="1" w:after="100" w:afterAutospacing="1" w:line="360" w:lineRule="auto"/>
        <w:jc w:val="both"/>
        <w:rPr>
          <w:rFonts w:cs="Arial"/>
        </w:rPr>
      </w:pPr>
      <w:r w:rsidRPr="007F56A4">
        <w:rPr>
          <w:rFonts w:cs="Arial"/>
        </w:rPr>
        <w:t xml:space="preserve">A FUNDAÇÃO RENOVA disponibilizará </w:t>
      </w:r>
      <w:r w:rsidR="006E7537">
        <w:rPr>
          <w:rFonts w:cs="Arial"/>
        </w:rPr>
        <w:t>após efetivada a contratação, juntamente à O</w:t>
      </w:r>
      <w:r w:rsidR="003A176F">
        <w:rPr>
          <w:rFonts w:cs="Arial"/>
        </w:rPr>
        <w:t>.</w:t>
      </w:r>
      <w:r w:rsidR="006E7537">
        <w:rPr>
          <w:rFonts w:cs="Arial"/>
        </w:rPr>
        <w:t>S</w:t>
      </w:r>
      <w:r w:rsidR="003A176F">
        <w:rPr>
          <w:rFonts w:cs="Arial"/>
        </w:rPr>
        <w:t>.</w:t>
      </w:r>
      <w:r w:rsidR="006E7537">
        <w:rPr>
          <w:rFonts w:cs="Arial"/>
        </w:rPr>
        <w:t xml:space="preserve"> inicial, </w:t>
      </w:r>
      <w:r w:rsidRPr="007F56A4">
        <w:rPr>
          <w:rFonts w:cs="Arial"/>
        </w:rPr>
        <w:t>uma lista de produtores rurais locais, credenciados e interessados em participar do programa, para que a CONTRATADA validar as áreas de interesse</w:t>
      </w:r>
      <w:r w:rsidR="00BA0957">
        <w:rPr>
          <w:rFonts w:cs="Arial"/>
        </w:rPr>
        <w:t xml:space="preserve">, </w:t>
      </w:r>
      <w:r w:rsidRPr="007F56A4">
        <w:rPr>
          <w:rFonts w:cs="Arial"/>
        </w:rPr>
        <w:t xml:space="preserve">executar o </w:t>
      </w:r>
      <w:proofErr w:type="spellStart"/>
      <w:r w:rsidRPr="007F56A4">
        <w:rPr>
          <w:rFonts w:cs="Arial"/>
        </w:rPr>
        <w:t>piqueteamento</w:t>
      </w:r>
      <w:proofErr w:type="spellEnd"/>
      <w:r w:rsidRPr="007F56A4">
        <w:rPr>
          <w:rFonts w:cs="Arial"/>
        </w:rPr>
        <w:t xml:space="preserve"> (ou estaqueamento) daquelas destinadas à restauração florestal</w:t>
      </w:r>
      <w:r w:rsidR="00BA0957">
        <w:rPr>
          <w:rFonts w:cs="Arial"/>
        </w:rPr>
        <w:t xml:space="preserve"> assistida</w:t>
      </w:r>
      <w:r w:rsidRPr="007F56A4">
        <w:rPr>
          <w:rFonts w:cs="Arial"/>
        </w:rPr>
        <w:t>.</w:t>
      </w:r>
    </w:p>
    <w:p w14:paraId="048CCDDA" w14:textId="63377AA1" w:rsidR="00BA0957" w:rsidRDefault="00BA0957" w:rsidP="007F56A4">
      <w:pPr>
        <w:spacing w:before="100" w:beforeAutospacing="1" w:after="100" w:afterAutospacing="1" w:line="360" w:lineRule="auto"/>
        <w:jc w:val="both"/>
        <w:rPr>
          <w:rFonts w:cs="Arial"/>
        </w:rPr>
      </w:pPr>
      <w:r>
        <w:rPr>
          <w:rFonts w:cs="Arial"/>
        </w:rPr>
        <w:t xml:space="preserve">A validação de áreas de interesse ao programa deve considerar a logística e proximidade de áreas de interesse (na ou entre propriedades), otimização de recurso e deslocamento de equipe, entre outros aspectos, mas fundamentalmente coletar informações que possam evidenciar a inclusão da área ao programa. Desta forma, devem ser coletadas informações </w:t>
      </w:r>
      <w:r w:rsidR="00993B16">
        <w:rPr>
          <w:rFonts w:cs="Arial"/>
        </w:rPr>
        <w:t>que possam evidenciar que se trata de um fragmento em estágio inicial (vide Resolução CONAMA 392/07) sofrendo pressão em decorrência de fatores de degradação e/ou que tenham alto potencial de regeneração natural e que precisam de intervenção humana para que a sucessão ecológica seja promovida ou potencializada.</w:t>
      </w:r>
    </w:p>
    <w:p w14:paraId="487B6987" w14:textId="14405F18" w:rsidR="007F56A4" w:rsidRPr="00993B16" w:rsidRDefault="007F56A4" w:rsidP="007F56A4">
      <w:pPr>
        <w:spacing w:before="100" w:beforeAutospacing="1" w:after="100" w:afterAutospacing="1" w:line="360" w:lineRule="auto"/>
        <w:jc w:val="both"/>
        <w:rPr>
          <w:rFonts w:cs="Arial"/>
          <w:color w:val="000000" w:themeColor="text1"/>
        </w:rPr>
      </w:pPr>
      <w:r w:rsidRPr="00993B16">
        <w:rPr>
          <w:rFonts w:cs="Arial"/>
          <w:color w:val="000000" w:themeColor="text1"/>
        </w:rPr>
        <w:t>É uma premissa do programa que as propriedades tenham o Cadastro Ambiental Rural (CAR)</w:t>
      </w:r>
      <w:r w:rsidR="000D31DD" w:rsidRPr="00993B16">
        <w:rPr>
          <w:rFonts w:cs="Arial"/>
          <w:color w:val="000000" w:themeColor="text1"/>
        </w:rPr>
        <w:t xml:space="preserve">, caso a propriedade interessada em participar do programa não possua inscrição no CAR </w:t>
      </w:r>
      <w:r w:rsidR="00CB597F" w:rsidRPr="00993B16">
        <w:rPr>
          <w:rFonts w:cs="Arial"/>
          <w:color w:val="000000" w:themeColor="text1"/>
        </w:rPr>
        <w:t>caberá a CONTRATADA dar apoio ao proprietário para tal inscrição.</w:t>
      </w:r>
    </w:p>
    <w:p w14:paraId="35001428" w14:textId="69A4FF4E" w:rsidR="00CB597F" w:rsidRPr="00993B16" w:rsidRDefault="00CB597F" w:rsidP="007F56A4">
      <w:pPr>
        <w:spacing w:before="100" w:beforeAutospacing="1" w:after="100" w:afterAutospacing="1" w:line="360" w:lineRule="auto"/>
        <w:jc w:val="both"/>
        <w:rPr>
          <w:rFonts w:cs="Arial"/>
          <w:color w:val="000000" w:themeColor="text1"/>
        </w:rPr>
      </w:pPr>
      <w:r w:rsidRPr="00993B16">
        <w:rPr>
          <w:color w:val="000000" w:themeColor="text1"/>
        </w:rPr>
        <w:t xml:space="preserve">Para elaboração do CAR deverá utilizado o Módulo de Cadastro do SICAR disponível no www.car.gov.br. A metodologia de inscrição seguirá as disposições contidas no Decreto Federal nº 7.830/12, na Instrução Normativa do MMA nº 02/2014, bem como no Manual do Usuário </w:t>
      </w:r>
      <w:r w:rsidRPr="00993B16">
        <w:rPr>
          <w:color w:val="000000" w:themeColor="text1"/>
        </w:rPr>
        <w:lastRenderedPageBreak/>
        <w:t xml:space="preserve">disponibilizado pelo Serviço Florestal Brasileiro (MMA/SFB, 2010). Outro instrumento de consulta constante é o Manual do Usuário do IEF/MG e dos Manuais de uso do SIMLAM do IDAF/ES. </w:t>
      </w:r>
      <w:r w:rsidRPr="00993B16">
        <w:rPr>
          <w:color w:val="000000" w:themeColor="text1"/>
          <w:sz w:val="22"/>
          <w:szCs w:val="22"/>
        </w:rPr>
        <w:t>Serão conferidas todas as informações exigidas pelo Art.29 da Lei 12.651/12 e do Art. 14 da IN MMA nº 02/2014, a saber: área do imóvel; área de remanescentes de vegetação nativa; área de Reserva Legal; áreas de Preservação Permanente; áreas de uso consolidado; áreas de uso restrito; áreas de servidão administrativa; e áreas de compensação.</w:t>
      </w:r>
    </w:p>
    <w:p w14:paraId="418C33D0" w14:textId="752DB566" w:rsidR="007F56A4" w:rsidRPr="007F56A4" w:rsidRDefault="007F56A4" w:rsidP="007F56A4">
      <w:pPr>
        <w:spacing w:before="100" w:beforeAutospacing="1" w:after="100" w:afterAutospacing="1" w:line="360" w:lineRule="auto"/>
        <w:jc w:val="both"/>
        <w:rPr>
          <w:rFonts w:cs="Arial"/>
          <w:lang w:eastAsia="pt-BR"/>
        </w:rPr>
      </w:pPr>
      <w:r w:rsidRPr="007F56A4">
        <w:rPr>
          <w:rFonts w:cs="Arial"/>
        </w:rPr>
        <w:t xml:space="preserve">Desta forma, a CONTRATADA deverá, conforme indicação da FUNDAÇÃO RENOVA, mobilizar e engajar propriedades rurais que tenham o CAR e o interesse em realizar a restauração florestal. Para tanto, a CONTRATADA deverá realizar vistorias de campo para selecionar e validar previamente as áreas potenciais e de interesse. A </w:t>
      </w:r>
      <w:r w:rsidRPr="007F56A4">
        <w:rPr>
          <w:rFonts w:cs="Arial"/>
          <w:lang w:eastAsia="pt-BR"/>
        </w:rPr>
        <w:t xml:space="preserve">validação das áreas é uma etapa em que a equipe técnica da CONTRATADA irá a campo verificar junto aos produtores rurais se as áreas indicadas estão em conformidade com a legislação ambiental, bem como com as premissas estabelecidas pela FUNDAÇÃO RENOVA para a recuperação da vegetação nativa em </w:t>
      </w:r>
      <w:proofErr w:type="spellStart"/>
      <w:r w:rsidRPr="007F56A4">
        <w:rPr>
          <w:rFonts w:cs="Arial"/>
          <w:lang w:eastAsia="pt-BR"/>
        </w:rPr>
        <w:t>APPs</w:t>
      </w:r>
      <w:proofErr w:type="spellEnd"/>
      <w:r w:rsidR="00E64C48">
        <w:rPr>
          <w:rFonts w:cs="Arial"/>
          <w:lang w:eastAsia="pt-BR"/>
        </w:rPr>
        <w:t xml:space="preserve"> e </w:t>
      </w:r>
      <w:proofErr w:type="spellStart"/>
      <w:r w:rsidRPr="007F56A4">
        <w:rPr>
          <w:rFonts w:cs="Arial"/>
          <w:lang w:eastAsia="pt-BR"/>
        </w:rPr>
        <w:t>ARHs</w:t>
      </w:r>
      <w:proofErr w:type="spellEnd"/>
      <w:r w:rsidR="00E64C48">
        <w:rPr>
          <w:rFonts w:cs="Arial"/>
          <w:lang w:eastAsia="pt-BR"/>
        </w:rPr>
        <w:t>.</w:t>
      </w:r>
    </w:p>
    <w:p w14:paraId="3AAC8F40" w14:textId="7594FE0A" w:rsidR="007F56A4" w:rsidRDefault="007F56A4" w:rsidP="007F56A4">
      <w:pPr>
        <w:spacing w:before="100" w:beforeAutospacing="1" w:after="100" w:afterAutospacing="1" w:line="360" w:lineRule="auto"/>
        <w:jc w:val="both"/>
        <w:rPr>
          <w:rFonts w:cs="Arial"/>
        </w:rPr>
      </w:pPr>
      <w:r w:rsidRPr="007F56A4">
        <w:rPr>
          <w:rFonts w:cs="Arial"/>
        </w:rPr>
        <w:t xml:space="preserve">O </w:t>
      </w:r>
      <w:proofErr w:type="spellStart"/>
      <w:r w:rsidRPr="007F56A4">
        <w:rPr>
          <w:rFonts w:cs="Arial"/>
        </w:rPr>
        <w:t>piqueteamento</w:t>
      </w:r>
      <w:proofErr w:type="spellEnd"/>
      <w:r w:rsidRPr="007F56A4">
        <w:rPr>
          <w:rFonts w:cs="Arial"/>
        </w:rPr>
        <w:t xml:space="preserve"> (ou estaqueamento) é uma etapa posterior ou concomitante com a validação de áreas, é a delimitação da área de intervenção indicada pelo proprietário rural local para restauração florestal, avaliada pelo técnico da CONTRATADA e aprovada pela equipe da FUNDAÇÃO RENOVA. O </w:t>
      </w:r>
      <w:proofErr w:type="spellStart"/>
      <w:r w:rsidRPr="007F56A4">
        <w:rPr>
          <w:rFonts w:cs="Arial"/>
        </w:rPr>
        <w:t>piqueteamento</w:t>
      </w:r>
      <w:proofErr w:type="spellEnd"/>
      <w:r w:rsidRPr="007F56A4">
        <w:rPr>
          <w:rFonts w:cs="Arial"/>
        </w:rPr>
        <w:t xml:space="preserve"> deverá ser feito através do georreferenciamento dos vértices, acordados com o proprietário e obedecendo as legislações ambientais para o cercamento e elaboração de projetos de restauração florestal.</w:t>
      </w:r>
    </w:p>
    <w:p w14:paraId="6FE2CCBA" w14:textId="27F83A70" w:rsidR="00E64C48" w:rsidRDefault="00E64C48" w:rsidP="007F56A4">
      <w:pPr>
        <w:spacing w:before="100" w:beforeAutospacing="1" w:after="100" w:afterAutospacing="1" w:line="360" w:lineRule="auto"/>
        <w:jc w:val="both"/>
        <w:rPr>
          <w:rFonts w:cs="Arial"/>
        </w:rPr>
      </w:pPr>
      <w:r>
        <w:rPr>
          <w:rFonts w:cs="Arial"/>
        </w:rPr>
        <w:t>As atividades descritas aqui referem-se aos itens 2.1, 2.2, e 2.3 do QQP.</w:t>
      </w:r>
    </w:p>
    <w:p w14:paraId="772FC025" w14:textId="6DF49EF7" w:rsidR="006E1302" w:rsidRPr="00993B16" w:rsidRDefault="00993B16" w:rsidP="00993B16">
      <w:pPr>
        <w:spacing w:before="100" w:beforeAutospacing="1" w:after="100" w:afterAutospacing="1" w:line="360" w:lineRule="auto"/>
        <w:jc w:val="both"/>
        <w:rPr>
          <w:rFonts w:cs="Arial"/>
          <w:i/>
          <w:iCs/>
          <w:u w:val="single"/>
        </w:rPr>
      </w:pPr>
      <w:r w:rsidRPr="00993B16">
        <w:rPr>
          <w:rFonts w:cs="Arial"/>
          <w:color w:val="000000" w:themeColor="text1"/>
        </w:rPr>
        <w:t>OBS.:</w:t>
      </w:r>
      <w:r>
        <w:rPr>
          <w:rFonts w:cs="Arial"/>
          <w:b/>
          <w:bCs/>
          <w:color w:val="000000" w:themeColor="text1"/>
        </w:rPr>
        <w:t xml:space="preserve"> </w:t>
      </w:r>
      <w:r w:rsidR="008603E1" w:rsidRPr="00993B16">
        <w:rPr>
          <w:rFonts w:cs="Arial"/>
          <w:i/>
          <w:iCs/>
          <w:color w:val="000000" w:themeColor="text1"/>
          <w:u w:val="single"/>
        </w:rPr>
        <w:t>Considerando as exigências da FUNDAÇÃO RENOVA no que se refere a coleta e a organização documental, a(s) CONTRATADA(S) deverá(</w:t>
      </w:r>
      <w:proofErr w:type="spellStart"/>
      <w:r w:rsidR="008603E1" w:rsidRPr="00993B16">
        <w:rPr>
          <w:rFonts w:cs="Arial"/>
          <w:i/>
          <w:iCs/>
          <w:color w:val="000000" w:themeColor="text1"/>
          <w:u w:val="single"/>
        </w:rPr>
        <w:t>ão</w:t>
      </w:r>
      <w:proofErr w:type="spellEnd"/>
      <w:r w:rsidR="008603E1" w:rsidRPr="00993B16">
        <w:rPr>
          <w:rFonts w:cs="Arial"/>
          <w:i/>
          <w:iCs/>
          <w:color w:val="000000" w:themeColor="text1"/>
          <w:u w:val="single"/>
        </w:rPr>
        <w:t xml:space="preserve">) realizar visitas técnicas aos produtores rurais para coletar todos </w:t>
      </w:r>
      <w:r w:rsidRPr="00993B16">
        <w:rPr>
          <w:rFonts w:cs="Arial"/>
          <w:i/>
          <w:iCs/>
          <w:color w:val="000000" w:themeColor="text1"/>
          <w:u w:val="single"/>
        </w:rPr>
        <w:t xml:space="preserve">os </w:t>
      </w:r>
      <w:r w:rsidR="008603E1" w:rsidRPr="00993B16">
        <w:rPr>
          <w:rFonts w:cs="Arial"/>
          <w:i/>
          <w:iCs/>
          <w:color w:val="000000" w:themeColor="text1"/>
          <w:u w:val="single"/>
        </w:rPr>
        <w:t>documentos necessários a inclusão da propriedade no programa</w:t>
      </w:r>
      <w:r w:rsidR="00661653">
        <w:rPr>
          <w:rFonts w:cs="Arial"/>
          <w:i/>
          <w:iCs/>
          <w:color w:val="000000" w:themeColor="text1"/>
          <w:u w:val="single"/>
        </w:rPr>
        <w:t>. Os custos relativos a este serviço de</w:t>
      </w:r>
      <w:r w:rsidR="00A331D8">
        <w:rPr>
          <w:rFonts w:cs="Arial"/>
          <w:i/>
          <w:iCs/>
          <w:color w:val="000000" w:themeColor="text1"/>
          <w:u w:val="single"/>
        </w:rPr>
        <w:t xml:space="preserve">verão ser diluídos no valor unitário ofertado </w:t>
      </w:r>
      <w:r w:rsidR="00E64C48">
        <w:rPr>
          <w:rFonts w:cs="Arial"/>
          <w:i/>
          <w:iCs/>
          <w:color w:val="000000" w:themeColor="text1"/>
          <w:u w:val="single"/>
        </w:rPr>
        <w:t xml:space="preserve">nos itens </w:t>
      </w:r>
      <w:r w:rsidR="00A331D8">
        <w:rPr>
          <w:rFonts w:cs="Arial"/>
          <w:i/>
          <w:iCs/>
          <w:color w:val="000000" w:themeColor="text1"/>
          <w:u w:val="single"/>
        </w:rPr>
        <w:t>2.1</w:t>
      </w:r>
      <w:bookmarkEnd w:id="17"/>
      <w:r w:rsidR="00E64C48">
        <w:rPr>
          <w:rFonts w:cs="Arial"/>
          <w:i/>
          <w:iCs/>
          <w:color w:val="000000" w:themeColor="text1"/>
          <w:u w:val="single"/>
        </w:rPr>
        <w:t>, 2.2. e 2.3.</w:t>
      </w:r>
    </w:p>
    <w:p w14:paraId="3A8D4F72" w14:textId="77777777" w:rsidR="008603E1" w:rsidRPr="000178A6" w:rsidRDefault="008603E1" w:rsidP="008603E1">
      <w:pPr>
        <w:pStyle w:val="Corpodetexto2"/>
        <w:tabs>
          <w:tab w:val="left" w:pos="0"/>
          <w:tab w:val="left" w:pos="426"/>
        </w:tabs>
        <w:spacing w:before="100" w:beforeAutospacing="1" w:after="100" w:afterAutospacing="1" w:line="360" w:lineRule="auto"/>
        <w:jc w:val="both"/>
        <w:rPr>
          <w:rFonts w:cs="Arial"/>
          <w:b/>
          <w:bCs/>
          <w:sz w:val="28"/>
          <w:szCs w:val="28"/>
        </w:rPr>
      </w:pPr>
      <w:bookmarkStart w:id="18" w:name="_Toc377131953"/>
      <w:bookmarkStart w:id="19" w:name="_Toc404087686"/>
      <w:bookmarkStart w:id="20" w:name="_Toc423966041"/>
      <w:r w:rsidRPr="008603E1">
        <w:rPr>
          <w:rFonts w:cs="Arial"/>
          <w:b/>
          <w:bCs/>
          <w:sz w:val="28"/>
          <w:szCs w:val="28"/>
        </w:rPr>
        <w:t xml:space="preserve">4.4. </w:t>
      </w:r>
      <w:r w:rsidR="00084DB2" w:rsidRPr="008603E1">
        <w:rPr>
          <w:rFonts w:cs="Arial"/>
          <w:b/>
          <w:bCs/>
          <w:sz w:val="28"/>
          <w:szCs w:val="28"/>
        </w:rPr>
        <w:t>ELABORAÇÃO DE PROJETO INDIVIDUAL DA PROPRIEDADE (PIP)</w:t>
      </w:r>
      <w:r>
        <w:rPr>
          <w:rFonts w:cs="Arial"/>
          <w:b/>
          <w:bCs/>
          <w:sz w:val="28"/>
          <w:szCs w:val="28"/>
        </w:rPr>
        <w:t xml:space="preserve"> </w:t>
      </w:r>
      <w:r w:rsidRPr="000178A6">
        <w:rPr>
          <w:rFonts w:cs="Arial"/>
          <w:b/>
          <w:bCs/>
          <w:sz w:val="28"/>
          <w:szCs w:val="28"/>
        </w:rPr>
        <w:t>E ACOMPANHAMENTO TÉCNICO DE OPERAÇÕES (ATO)</w:t>
      </w:r>
    </w:p>
    <w:p w14:paraId="5D0ECC5A" w14:textId="77777777" w:rsidR="003252E4" w:rsidRDefault="003252E4" w:rsidP="003252E4">
      <w:pPr>
        <w:spacing w:before="100" w:beforeAutospacing="1" w:after="100" w:afterAutospacing="1" w:line="360" w:lineRule="auto"/>
        <w:jc w:val="both"/>
        <w:rPr>
          <w:rFonts w:cs="Arial"/>
        </w:rPr>
      </w:pPr>
      <w:bookmarkStart w:id="21" w:name="_Hlk65485243"/>
      <w:r>
        <w:rPr>
          <w:rFonts w:cs="Arial"/>
        </w:rPr>
        <w:t>Conforme mencionado anteriormente, p</w:t>
      </w:r>
      <w:r w:rsidRPr="00A21E52">
        <w:rPr>
          <w:rFonts w:cs="Arial"/>
        </w:rPr>
        <w:t xml:space="preserve">ara elegibilidade junto ao </w:t>
      </w:r>
      <w:r>
        <w:rPr>
          <w:rFonts w:cs="Arial"/>
        </w:rPr>
        <w:t xml:space="preserve">programa de restauração florestal, </w:t>
      </w:r>
      <w:r w:rsidRPr="00A21E52">
        <w:rPr>
          <w:rFonts w:cs="Arial"/>
        </w:rPr>
        <w:t xml:space="preserve">os produtores, proprietários e posseiros interessados em participar indicando suas </w:t>
      </w:r>
      <w:r w:rsidRPr="00A21E52">
        <w:rPr>
          <w:rFonts w:cs="Arial"/>
        </w:rPr>
        <w:lastRenderedPageBreak/>
        <w:t>áreas como de interesse à recuperação da vegetação nativa devem ter o Cadastro Ambiental Rural (CAR).</w:t>
      </w:r>
    </w:p>
    <w:p w14:paraId="1BC27635" w14:textId="09BAE2B3" w:rsidR="003252E4" w:rsidRPr="00A21E52" w:rsidRDefault="003252E4" w:rsidP="003252E4">
      <w:pPr>
        <w:spacing w:before="100" w:beforeAutospacing="1" w:after="100" w:afterAutospacing="1" w:line="360" w:lineRule="auto"/>
        <w:jc w:val="both"/>
        <w:rPr>
          <w:rFonts w:cs="Arial"/>
        </w:rPr>
      </w:pPr>
      <w:r>
        <w:rPr>
          <w:rFonts w:cs="Arial"/>
        </w:rPr>
        <w:t xml:space="preserve">As áreas indicadas, avaliadas, validadas e piqueteadas com objetivo da restauração florestal </w:t>
      </w:r>
      <w:r w:rsidR="00993B16">
        <w:rPr>
          <w:rFonts w:cs="Arial"/>
        </w:rPr>
        <w:t xml:space="preserve">assistida </w:t>
      </w:r>
      <w:r>
        <w:rPr>
          <w:rFonts w:cs="Arial"/>
        </w:rPr>
        <w:t>deverão ter projetos elaborados embasados um informações básicas (projeto básico, sugerido por município) e, mais especificamente o projeto in</w:t>
      </w:r>
      <w:r w:rsidRPr="00A21E52">
        <w:rPr>
          <w:rFonts w:cs="Arial"/>
        </w:rPr>
        <w:t>dividual</w:t>
      </w:r>
      <w:r>
        <w:rPr>
          <w:rFonts w:cs="Arial"/>
        </w:rPr>
        <w:t xml:space="preserve"> por p</w:t>
      </w:r>
      <w:r w:rsidRPr="00A21E52">
        <w:rPr>
          <w:rFonts w:cs="Arial"/>
        </w:rPr>
        <w:t>ropriedade (PIP)</w:t>
      </w:r>
      <w:r>
        <w:rPr>
          <w:rFonts w:cs="Arial"/>
        </w:rPr>
        <w:t>.</w:t>
      </w:r>
    </w:p>
    <w:p w14:paraId="0E3D9D1C" w14:textId="49181319" w:rsidR="003252E4" w:rsidRDefault="003252E4" w:rsidP="003252E4">
      <w:pPr>
        <w:autoSpaceDE w:val="0"/>
        <w:autoSpaceDN w:val="0"/>
        <w:adjustRightInd w:val="0"/>
        <w:spacing w:before="100" w:beforeAutospacing="1" w:after="100" w:afterAutospacing="1" w:line="360" w:lineRule="auto"/>
        <w:jc w:val="both"/>
        <w:rPr>
          <w:rFonts w:cs="Arial"/>
        </w:rPr>
      </w:pPr>
      <w:r>
        <w:rPr>
          <w:rFonts w:cs="Arial"/>
        </w:rPr>
        <w:t xml:space="preserve">Os </w:t>
      </w:r>
      <w:proofErr w:type="spellStart"/>
      <w:r w:rsidRPr="00DA038A">
        <w:rPr>
          <w:rFonts w:cs="Arial"/>
        </w:rPr>
        <w:t>PIPs</w:t>
      </w:r>
      <w:proofErr w:type="spellEnd"/>
      <w:r>
        <w:rPr>
          <w:rFonts w:cs="Arial"/>
        </w:rPr>
        <w:t xml:space="preserve"> deverão ser precedidos pela elaboração de projetos básicos, que darão suporte e irão contribuir com informações obtidas em dados secundários </w:t>
      </w:r>
      <w:r w:rsidRPr="00DA038A">
        <w:rPr>
          <w:rFonts w:cs="Arial"/>
        </w:rPr>
        <w:t>de interesse</w:t>
      </w:r>
      <w:r>
        <w:rPr>
          <w:rFonts w:cs="Arial"/>
        </w:rPr>
        <w:t>, tais como: bacia hidrográfica, clima, vegetação, histórico de ocupação e degradação, entre outras aspectos relevantes (</w:t>
      </w:r>
      <w:r w:rsidRPr="00DA038A">
        <w:rPr>
          <w:rFonts w:cs="Arial"/>
        </w:rPr>
        <w:t>sugerindo a sua elaboração por município</w:t>
      </w:r>
      <w:r>
        <w:rPr>
          <w:rFonts w:cs="Arial"/>
        </w:rPr>
        <w:t xml:space="preserve">) que possam caracterizar a região de abrangência das áreas a serem restauradas. Os projetos básicos têm como objetivo subsidiar, com informações relevantes que caracterizam a região, e assim contribuir na elaboração dos </w:t>
      </w:r>
      <w:r w:rsidRPr="00DA038A">
        <w:rPr>
          <w:rFonts w:cs="Arial"/>
        </w:rPr>
        <w:t>projeto</w:t>
      </w:r>
      <w:r>
        <w:rPr>
          <w:rFonts w:cs="Arial"/>
        </w:rPr>
        <w:t>s</w:t>
      </w:r>
      <w:r w:rsidRPr="00DA038A">
        <w:rPr>
          <w:rFonts w:cs="Arial"/>
        </w:rPr>
        <w:t xml:space="preserve"> individua</w:t>
      </w:r>
      <w:r>
        <w:rPr>
          <w:rFonts w:cs="Arial"/>
        </w:rPr>
        <w:t>is</w:t>
      </w:r>
      <w:r w:rsidRPr="00DA038A">
        <w:rPr>
          <w:rFonts w:cs="Arial"/>
        </w:rPr>
        <w:t xml:space="preserve"> específico</w:t>
      </w:r>
      <w:r>
        <w:rPr>
          <w:rFonts w:cs="Arial"/>
        </w:rPr>
        <w:t xml:space="preserve">s </w:t>
      </w:r>
      <w:r w:rsidRPr="00DA038A">
        <w:rPr>
          <w:rFonts w:cs="Arial"/>
        </w:rPr>
        <w:t>para cada uma das propriedades incluídas no</w:t>
      </w:r>
      <w:r>
        <w:rPr>
          <w:rFonts w:cs="Arial"/>
        </w:rPr>
        <w:t>s</w:t>
      </w:r>
      <w:r w:rsidRPr="00DA038A">
        <w:rPr>
          <w:rFonts w:cs="Arial"/>
        </w:rPr>
        <w:t xml:space="preserve"> programa</w:t>
      </w:r>
      <w:r>
        <w:rPr>
          <w:rFonts w:cs="Arial"/>
        </w:rPr>
        <w:t>s (PG 26)</w:t>
      </w:r>
      <w:r w:rsidRPr="00DA038A">
        <w:rPr>
          <w:rFonts w:cs="Arial"/>
        </w:rPr>
        <w:t>.</w:t>
      </w:r>
    </w:p>
    <w:p w14:paraId="6CC0E415" w14:textId="7E851AC1" w:rsidR="003252E4" w:rsidRDefault="003252E4" w:rsidP="003252E4">
      <w:pPr>
        <w:spacing w:before="100" w:beforeAutospacing="1" w:after="100" w:afterAutospacing="1" w:line="360" w:lineRule="auto"/>
        <w:jc w:val="both"/>
        <w:rPr>
          <w:rFonts w:cs="Arial"/>
        </w:rPr>
      </w:pPr>
      <w:r>
        <w:rPr>
          <w:rFonts w:cs="Arial"/>
        </w:rPr>
        <w:t xml:space="preserve">Os </w:t>
      </w:r>
      <w:proofErr w:type="spellStart"/>
      <w:r>
        <w:rPr>
          <w:rFonts w:cs="Arial"/>
        </w:rPr>
        <w:t>PIPs</w:t>
      </w:r>
      <w:proofErr w:type="spellEnd"/>
      <w:r>
        <w:rPr>
          <w:rFonts w:cs="Arial"/>
        </w:rPr>
        <w:t xml:space="preserve">, neste caso, devem conter a proposta de restauração florestal, conforme </w:t>
      </w:r>
      <w:r w:rsidRPr="00A21E52">
        <w:rPr>
          <w:rFonts w:cs="Arial"/>
        </w:rPr>
        <w:t xml:space="preserve">ferramenta sugerida nas deliberações CIF nº 27 e 65 a fim de conferir elegibilidade e ranqueamento </w:t>
      </w:r>
      <w:r>
        <w:rPr>
          <w:rFonts w:cs="Arial"/>
        </w:rPr>
        <w:t xml:space="preserve">dos </w:t>
      </w:r>
      <w:r w:rsidRPr="00A21E52">
        <w:rPr>
          <w:rFonts w:cs="Arial"/>
        </w:rPr>
        <w:t>produtores rurais para receber o Pagamento por Serviços Ambientais (PSA)</w:t>
      </w:r>
      <w:r>
        <w:rPr>
          <w:rFonts w:cs="Arial"/>
        </w:rPr>
        <w:t>.</w:t>
      </w:r>
    </w:p>
    <w:p w14:paraId="3EFADA36" w14:textId="77777777" w:rsidR="003252E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Desta forma, o</w:t>
      </w:r>
      <w:r>
        <w:rPr>
          <w:rFonts w:cs="Arial"/>
        </w:rPr>
        <w:t>s</w:t>
      </w:r>
      <w:r w:rsidRPr="00A21E52">
        <w:rPr>
          <w:rFonts w:cs="Arial"/>
        </w:rPr>
        <w:t xml:space="preserve"> </w:t>
      </w:r>
      <w:proofErr w:type="spellStart"/>
      <w:r w:rsidRPr="00A21E52">
        <w:rPr>
          <w:rFonts w:cs="Arial"/>
        </w:rPr>
        <w:t>PIP</w:t>
      </w:r>
      <w:r>
        <w:rPr>
          <w:rFonts w:cs="Arial"/>
        </w:rPr>
        <w:t>s</w:t>
      </w:r>
      <w:proofErr w:type="spellEnd"/>
      <w:r w:rsidRPr="00A21E52">
        <w:rPr>
          <w:rFonts w:cs="Arial"/>
        </w:rPr>
        <w:t xml:space="preserve"> dever</w:t>
      </w:r>
      <w:r>
        <w:rPr>
          <w:rFonts w:cs="Arial"/>
        </w:rPr>
        <w:t>ão</w:t>
      </w:r>
      <w:r w:rsidRPr="00A21E52">
        <w:rPr>
          <w:rFonts w:cs="Arial"/>
        </w:rPr>
        <w:t xml:space="preserve"> ser elaborado para pequenas, médias e grandes propriedades</w:t>
      </w:r>
      <w:r>
        <w:rPr>
          <w:rFonts w:cs="Arial"/>
        </w:rPr>
        <w:t xml:space="preserve">, após </w:t>
      </w:r>
      <w:proofErr w:type="spellStart"/>
      <w:r>
        <w:rPr>
          <w:rFonts w:cs="Arial"/>
        </w:rPr>
        <w:t>piqueteamento</w:t>
      </w:r>
      <w:proofErr w:type="spellEnd"/>
      <w:r>
        <w:rPr>
          <w:rFonts w:cs="Arial"/>
        </w:rPr>
        <w:t xml:space="preserve"> das áreas de interesse validadas, antes, durante ou posteriormente, a execução do cercamento das áreas de intervenção. A sugestão é que a elaboração dos projetos ocorra concomitantemente as atividades de validação das áreas, após o </w:t>
      </w:r>
      <w:proofErr w:type="spellStart"/>
      <w:r>
        <w:rPr>
          <w:rFonts w:cs="Arial"/>
        </w:rPr>
        <w:t>piqueteamento</w:t>
      </w:r>
      <w:proofErr w:type="spellEnd"/>
      <w:r>
        <w:rPr>
          <w:rFonts w:cs="Arial"/>
        </w:rPr>
        <w:t>, e os projetos sejam entregues (previstas e realizadas) para a FUNDAÇÃO RENOVA para aprovação, e posterior implantação e manutenção da restauração florestal e infraestruturas previstas por propriedades, conforme necessidade.</w:t>
      </w:r>
    </w:p>
    <w:bookmarkEnd w:id="21"/>
    <w:p w14:paraId="094BB916" w14:textId="0EDA4427" w:rsidR="003252E4" w:rsidRPr="003252E4" w:rsidRDefault="003252E4" w:rsidP="00E7087B">
      <w:pPr>
        <w:pStyle w:val="PargrafodaLista"/>
        <w:numPr>
          <w:ilvl w:val="2"/>
          <w:numId w:val="37"/>
        </w:numPr>
        <w:tabs>
          <w:tab w:val="left" w:pos="567"/>
        </w:tabs>
        <w:spacing w:before="100" w:beforeAutospacing="1" w:after="100" w:afterAutospacing="1" w:line="360" w:lineRule="auto"/>
        <w:jc w:val="both"/>
        <w:rPr>
          <w:rFonts w:ascii="Arial" w:hAnsi="Arial" w:cs="Arial"/>
          <w:b/>
          <w:sz w:val="28"/>
          <w:szCs w:val="28"/>
          <w:lang w:val="pt-PT"/>
        </w:rPr>
      </w:pPr>
      <w:r w:rsidRPr="003252E4">
        <w:rPr>
          <w:rFonts w:ascii="Arial" w:hAnsi="Arial" w:cs="Arial"/>
          <w:b/>
          <w:sz w:val="28"/>
          <w:szCs w:val="28"/>
          <w:lang w:val="pt-PT"/>
        </w:rPr>
        <w:t>PROJETO BÁSICO</w:t>
      </w:r>
    </w:p>
    <w:p w14:paraId="39084314"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O Projeto Básico consiste num conjunto de elementos necessários, realizado a partir de dados secundários, para caracterizar a região de interesse onde </w:t>
      </w:r>
      <w:r>
        <w:rPr>
          <w:rFonts w:cs="Arial"/>
        </w:rPr>
        <w:t>ocorrerão a restauração florestal, ou r</w:t>
      </w:r>
      <w:r w:rsidRPr="00A21E52">
        <w:rPr>
          <w:rFonts w:cs="Arial"/>
        </w:rPr>
        <w:t>ecuperação da vegetação nativa</w:t>
      </w:r>
      <w:r>
        <w:rPr>
          <w:rFonts w:cs="Arial"/>
        </w:rPr>
        <w:t xml:space="preserve">, e a proposta (sugestão) é que sejam elaborados </w:t>
      </w:r>
      <w:r w:rsidRPr="00A21E52">
        <w:rPr>
          <w:rFonts w:cs="Arial"/>
        </w:rPr>
        <w:t>por municípios</w:t>
      </w:r>
      <w:r>
        <w:rPr>
          <w:rFonts w:cs="Arial"/>
        </w:rPr>
        <w:t xml:space="preserve">. O </w:t>
      </w:r>
      <w:r w:rsidRPr="00A21E52">
        <w:rPr>
          <w:rFonts w:cs="Arial"/>
        </w:rPr>
        <w:t>conteúdo mínimo</w:t>
      </w:r>
      <w:r>
        <w:rPr>
          <w:rFonts w:cs="Arial"/>
        </w:rPr>
        <w:t xml:space="preserve"> solicitado segue</w:t>
      </w:r>
      <w:r w:rsidRPr="00A21E52">
        <w:rPr>
          <w:rFonts w:cs="Arial"/>
        </w:rPr>
        <w:t>:</w:t>
      </w:r>
    </w:p>
    <w:p w14:paraId="0D02380D"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bCs/>
        </w:rPr>
        <w:t xml:space="preserve">a) </w:t>
      </w:r>
      <w:r w:rsidRPr="00A21E52">
        <w:rPr>
          <w:rFonts w:cs="Arial"/>
          <w:bCs/>
        </w:rPr>
        <w:t xml:space="preserve">Introdução: </w:t>
      </w:r>
      <w:r w:rsidRPr="00A21E52">
        <w:rPr>
          <w:rFonts w:cs="Arial"/>
        </w:rPr>
        <w:t>deve ser breve</w:t>
      </w:r>
      <w:r>
        <w:rPr>
          <w:rFonts w:cs="Arial"/>
        </w:rPr>
        <w:t xml:space="preserve"> e </w:t>
      </w:r>
      <w:r w:rsidRPr="00A21E52">
        <w:rPr>
          <w:rFonts w:cs="Arial"/>
        </w:rPr>
        <w:t>apresentar a contextualização do trabalho proposto;</w:t>
      </w:r>
    </w:p>
    <w:p w14:paraId="292CFFC6" w14:textId="77777777" w:rsidR="003252E4" w:rsidRDefault="003252E4" w:rsidP="003252E4">
      <w:pPr>
        <w:pStyle w:val="Corpodetexto2"/>
        <w:tabs>
          <w:tab w:val="left" w:pos="284"/>
        </w:tabs>
        <w:spacing w:before="100" w:beforeAutospacing="1" w:after="100" w:afterAutospacing="1" w:line="360" w:lineRule="auto"/>
        <w:jc w:val="both"/>
        <w:rPr>
          <w:rFonts w:cs="Arial"/>
        </w:rPr>
      </w:pPr>
      <w:r>
        <w:rPr>
          <w:rFonts w:cs="Arial"/>
          <w:bCs/>
        </w:rPr>
        <w:t>b) J</w:t>
      </w:r>
      <w:r w:rsidRPr="00A21E52">
        <w:rPr>
          <w:rFonts w:cs="Arial"/>
          <w:bCs/>
        </w:rPr>
        <w:t>ustificativa</w:t>
      </w:r>
      <w:r w:rsidRPr="00A21E52">
        <w:rPr>
          <w:rFonts w:cs="Arial"/>
        </w:rPr>
        <w:t xml:space="preserve">: deve ser breve e informar sobre a importância dos projetos </w:t>
      </w:r>
      <w:r>
        <w:rPr>
          <w:rFonts w:cs="Arial"/>
        </w:rPr>
        <w:t>(</w:t>
      </w:r>
      <w:proofErr w:type="spellStart"/>
      <w:r>
        <w:rPr>
          <w:rFonts w:cs="Arial"/>
        </w:rPr>
        <w:t>PIPs</w:t>
      </w:r>
      <w:proofErr w:type="spellEnd"/>
      <w:r>
        <w:rPr>
          <w:rFonts w:cs="Arial"/>
        </w:rPr>
        <w:t xml:space="preserve">) </w:t>
      </w:r>
      <w:r w:rsidRPr="00A21E52">
        <w:rPr>
          <w:rFonts w:cs="Arial"/>
        </w:rPr>
        <w:t>a serem elaborados, executados e mantidos nas propriedades;</w:t>
      </w:r>
    </w:p>
    <w:p w14:paraId="3E5D197C" w14:textId="67B59B80"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lastRenderedPageBreak/>
        <w:t xml:space="preserve">c) </w:t>
      </w:r>
      <w:r w:rsidRPr="00A21E52">
        <w:rPr>
          <w:rFonts w:cs="Arial"/>
          <w:bCs/>
        </w:rPr>
        <w:t>Objetivos</w:t>
      </w:r>
      <w:r w:rsidRPr="00A21E52">
        <w:rPr>
          <w:rFonts w:cs="Arial"/>
        </w:rPr>
        <w:t xml:space="preserve">: </w:t>
      </w:r>
      <w:r>
        <w:rPr>
          <w:rFonts w:cs="Arial"/>
        </w:rPr>
        <w:t>deve descrever de maneira geral qual a contribuição deste, de maneira específica e condizente, para atendimento ao PG 26 da FUNDAÇÂO RENOVA</w:t>
      </w:r>
      <w:r w:rsidRPr="00976358">
        <w:rPr>
          <w:rFonts w:cs="Arial"/>
        </w:rPr>
        <w:t xml:space="preserve"> </w:t>
      </w:r>
      <w:r>
        <w:rPr>
          <w:rFonts w:cs="Arial"/>
        </w:rPr>
        <w:t>a serem realizados na Bacia do Rio Doce;</w:t>
      </w:r>
    </w:p>
    <w:p w14:paraId="14A779A0"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bCs/>
        </w:rPr>
        <w:t xml:space="preserve">d) </w:t>
      </w:r>
      <w:r w:rsidRPr="00A21E52">
        <w:rPr>
          <w:rFonts w:cs="Arial"/>
          <w:bCs/>
        </w:rPr>
        <w:t>Materiais e Métodos:</w:t>
      </w:r>
      <w:r>
        <w:rPr>
          <w:rFonts w:cs="Arial"/>
          <w:bCs/>
        </w:rPr>
        <w:t xml:space="preserve"> </w:t>
      </w:r>
      <w:r w:rsidRPr="00A21E52">
        <w:rPr>
          <w:rFonts w:cs="Arial"/>
          <w:bCs/>
        </w:rPr>
        <w:t xml:space="preserve">deve </w:t>
      </w:r>
      <w:r>
        <w:rPr>
          <w:rFonts w:cs="Arial"/>
          <w:bCs/>
        </w:rPr>
        <w:t xml:space="preserve">relatar sobre a busca de informações relevantes quanto a caracterização da região levando-se em consideração à restauração florestal, bem como por meio de dados secundários (e até primários, se for o caso) </w:t>
      </w:r>
      <w:r w:rsidRPr="00A21E52">
        <w:rPr>
          <w:rFonts w:cs="Arial"/>
          <w:bCs/>
        </w:rPr>
        <w:t xml:space="preserve">caracterizar </w:t>
      </w:r>
      <w:r>
        <w:rPr>
          <w:rFonts w:cs="Arial"/>
          <w:bCs/>
        </w:rPr>
        <w:t>a área de abrangência d</w:t>
      </w:r>
      <w:r w:rsidRPr="00A21E52">
        <w:rPr>
          <w:rFonts w:cs="Arial"/>
          <w:bCs/>
        </w:rPr>
        <w:t>as áreas de interesse</w:t>
      </w:r>
      <w:r w:rsidRPr="00A21E52">
        <w:rPr>
          <w:rFonts w:cs="Arial"/>
        </w:rPr>
        <w:t xml:space="preserve"> onde os </w:t>
      </w:r>
      <w:proofErr w:type="spellStart"/>
      <w:r>
        <w:rPr>
          <w:rFonts w:cs="Arial"/>
        </w:rPr>
        <w:t>PIPs</w:t>
      </w:r>
      <w:proofErr w:type="spellEnd"/>
      <w:r>
        <w:rPr>
          <w:rFonts w:cs="Arial"/>
        </w:rPr>
        <w:t xml:space="preserve"> </w:t>
      </w:r>
      <w:r w:rsidRPr="00A21E52">
        <w:rPr>
          <w:rFonts w:cs="Arial"/>
        </w:rPr>
        <w:t>estarão inseridos, tais como: o histórico de ocupação, o solo, o relevo, o clima, a hidrografia (bacia e microbacia), o bioma, a formação florestal da região e a vegetação existente no local, a importância ecológica, os indícios da fauna existente</w:t>
      </w:r>
      <w:r>
        <w:rPr>
          <w:rFonts w:cs="Arial"/>
        </w:rPr>
        <w:t xml:space="preserve">, </w:t>
      </w:r>
      <w:r w:rsidRPr="00A21E52">
        <w:rPr>
          <w:rFonts w:cs="Arial"/>
        </w:rPr>
        <w:t xml:space="preserve">registros fotográficos, mapas, </w:t>
      </w:r>
      <w:proofErr w:type="spellStart"/>
      <w:r w:rsidRPr="00A21E52">
        <w:rPr>
          <w:rFonts w:cs="Arial"/>
        </w:rPr>
        <w:t>ortofotos</w:t>
      </w:r>
      <w:proofErr w:type="spellEnd"/>
      <w:r w:rsidRPr="00A21E52">
        <w:rPr>
          <w:rFonts w:cs="Arial"/>
        </w:rPr>
        <w:t xml:space="preserve"> georreferenciadas, entre outros aspectos</w:t>
      </w:r>
      <w:r>
        <w:rPr>
          <w:rFonts w:cs="Arial"/>
        </w:rPr>
        <w:t xml:space="preserve">. Neste contexto também devem ser incluídos registros fotográficos, propostas de </w:t>
      </w:r>
      <w:r w:rsidRPr="00A21E52">
        <w:rPr>
          <w:rFonts w:cs="Arial"/>
        </w:rPr>
        <w:t>soluções técnicas, materiais e métodos</w:t>
      </w:r>
      <w:r>
        <w:rPr>
          <w:rFonts w:cs="Arial"/>
        </w:rPr>
        <w:t xml:space="preserve">, bem como </w:t>
      </w:r>
      <w:r>
        <w:rPr>
          <w:rFonts w:cs="Arial"/>
          <w:bCs/>
        </w:rPr>
        <w:t xml:space="preserve">um </w:t>
      </w:r>
      <w:r w:rsidRPr="00A21E52">
        <w:rPr>
          <w:rFonts w:cs="Arial"/>
        </w:rPr>
        <w:t xml:space="preserve">planejamento </w:t>
      </w:r>
      <w:r>
        <w:rPr>
          <w:rFonts w:cs="Arial"/>
        </w:rPr>
        <w:t xml:space="preserve">de proposta de </w:t>
      </w:r>
      <w:r w:rsidRPr="00A21E52">
        <w:rPr>
          <w:rFonts w:cs="Arial"/>
        </w:rPr>
        <w:t>campanha de campo</w:t>
      </w:r>
      <w:r>
        <w:rPr>
          <w:rFonts w:cs="Arial"/>
        </w:rPr>
        <w:t>;</w:t>
      </w:r>
    </w:p>
    <w:p w14:paraId="77F19EDA"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e) </w:t>
      </w:r>
      <w:r w:rsidRPr="00A21E52">
        <w:rPr>
          <w:rFonts w:cs="Arial"/>
        </w:rPr>
        <w:t xml:space="preserve">Cronograma de implantação: deve ser apresentar todas as atividades que serão realizadas até a implantação dos diferentes </w:t>
      </w:r>
      <w:proofErr w:type="spellStart"/>
      <w:r>
        <w:rPr>
          <w:rFonts w:cs="Arial"/>
        </w:rPr>
        <w:t>PIPs</w:t>
      </w:r>
      <w:proofErr w:type="spellEnd"/>
      <w:r w:rsidRPr="00A21E52">
        <w:rPr>
          <w:rFonts w:cs="Arial"/>
        </w:rPr>
        <w:t>;</w:t>
      </w:r>
    </w:p>
    <w:p w14:paraId="0B680616"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f) </w:t>
      </w:r>
      <w:r w:rsidRPr="00A21E52">
        <w:rPr>
          <w:rFonts w:cs="Arial"/>
        </w:rPr>
        <w:t>Referências Bibliográficas: relação de citações, obras e documentos consultados para a elaboração do projeto</w:t>
      </w:r>
      <w:r>
        <w:rPr>
          <w:rFonts w:cs="Arial"/>
        </w:rPr>
        <w:t xml:space="preserve"> básico</w:t>
      </w:r>
      <w:r w:rsidRPr="00A21E52">
        <w:rPr>
          <w:rFonts w:cs="Arial"/>
        </w:rPr>
        <w:t>;</w:t>
      </w:r>
    </w:p>
    <w:p w14:paraId="30BE3B42" w14:textId="77777777" w:rsidR="003252E4"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g) </w:t>
      </w:r>
      <w:r w:rsidRPr="00A21E52">
        <w:rPr>
          <w:rFonts w:cs="Arial"/>
        </w:rPr>
        <w:t>Anexos: todo e que qualquer informação que enriqueça o projeto</w:t>
      </w:r>
      <w:r>
        <w:rPr>
          <w:rFonts w:cs="Arial"/>
        </w:rPr>
        <w:t xml:space="preserve"> deve ser utilizada</w:t>
      </w:r>
      <w:r w:rsidRPr="00A21E52">
        <w:rPr>
          <w:rFonts w:cs="Arial"/>
        </w:rPr>
        <w:t>, tais como</w:t>
      </w:r>
      <w:r>
        <w:rPr>
          <w:rFonts w:cs="Arial"/>
        </w:rPr>
        <w:t xml:space="preserve">, </w:t>
      </w:r>
      <w:r w:rsidRPr="00A21E52">
        <w:rPr>
          <w:rFonts w:cs="Arial"/>
        </w:rPr>
        <w:t>registros fotográficos, mapas, tabelas, gráficos, planilhas</w:t>
      </w:r>
      <w:r>
        <w:rPr>
          <w:rFonts w:cs="Arial"/>
        </w:rPr>
        <w:t>, entre outros.</w:t>
      </w:r>
    </w:p>
    <w:p w14:paraId="24B0706B" w14:textId="77777777" w:rsidR="00AE6618"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h) </w:t>
      </w:r>
      <w:r w:rsidRPr="00A21E52">
        <w:rPr>
          <w:rFonts w:cs="Arial"/>
        </w:rPr>
        <w:t>ART do técnico responsável (engenheiro floresta</w:t>
      </w:r>
      <w:r>
        <w:rPr>
          <w:rFonts w:cs="Arial"/>
        </w:rPr>
        <w:t xml:space="preserve">l, engenheiro </w:t>
      </w:r>
      <w:r w:rsidRPr="00A21E52">
        <w:rPr>
          <w:rFonts w:cs="Arial"/>
        </w:rPr>
        <w:t>agrônomo, biólogo ou outro profissional com experiência comprovada</w:t>
      </w:r>
      <w:r>
        <w:rPr>
          <w:rFonts w:cs="Arial"/>
        </w:rPr>
        <w:t xml:space="preserve"> na área</w:t>
      </w:r>
      <w:r w:rsidRPr="00A21E52">
        <w:rPr>
          <w:rFonts w:cs="Arial"/>
        </w:rPr>
        <w:t>)</w:t>
      </w:r>
      <w:r w:rsidR="00AE6618">
        <w:rPr>
          <w:rFonts w:cs="Arial"/>
        </w:rPr>
        <w:t xml:space="preserve"> que d</w:t>
      </w:r>
      <w:r w:rsidR="00A151AD">
        <w:rPr>
          <w:rFonts w:cs="Arial"/>
        </w:rPr>
        <w:t>everá ser emitida p</w:t>
      </w:r>
      <w:r w:rsidR="00AE6618">
        <w:rPr>
          <w:rFonts w:cs="Arial"/>
        </w:rPr>
        <w:t xml:space="preserve">or </w:t>
      </w:r>
      <w:r w:rsidR="00A151AD">
        <w:rPr>
          <w:rFonts w:cs="Arial"/>
        </w:rPr>
        <w:t>propriedade</w:t>
      </w:r>
      <w:r w:rsidR="004245FF">
        <w:rPr>
          <w:rFonts w:cs="Arial"/>
        </w:rPr>
        <w:t xml:space="preserve"> contemplada</w:t>
      </w:r>
      <w:r w:rsidR="00AE6618">
        <w:rPr>
          <w:rFonts w:cs="Arial"/>
        </w:rPr>
        <w:t xml:space="preserve"> (</w:t>
      </w:r>
      <w:r w:rsidR="004245FF">
        <w:rPr>
          <w:rFonts w:cs="Arial"/>
        </w:rPr>
        <w:t>independente d</w:t>
      </w:r>
      <w:r w:rsidR="00AE6618">
        <w:rPr>
          <w:rFonts w:cs="Arial"/>
        </w:rPr>
        <w:t>a</w:t>
      </w:r>
      <w:r w:rsidR="004245FF">
        <w:rPr>
          <w:rFonts w:cs="Arial"/>
        </w:rPr>
        <w:t xml:space="preserve"> área</w:t>
      </w:r>
      <w:r w:rsidR="00AE6618">
        <w:rPr>
          <w:rFonts w:cs="Arial"/>
        </w:rPr>
        <w:t>).</w:t>
      </w:r>
    </w:p>
    <w:p w14:paraId="0CF40E79" w14:textId="2AE62037" w:rsidR="003252E4" w:rsidRDefault="00AE6618" w:rsidP="003252E4">
      <w:pPr>
        <w:pStyle w:val="Corpodetexto2"/>
        <w:tabs>
          <w:tab w:val="left" w:pos="284"/>
        </w:tabs>
        <w:spacing w:before="100" w:beforeAutospacing="1" w:after="100" w:afterAutospacing="1" w:line="360" w:lineRule="auto"/>
        <w:jc w:val="both"/>
        <w:rPr>
          <w:rFonts w:cs="Arial"/>
        </w:rPr>
      </w:pPr>
      <w:r>
        <w:rPr>
          <w:rFonts w:cs="Arial"/>
        </w:rPr>
        <w:t>OBS.: Conforme premissas e quantidades estabelecidas para ambos os lotes, a sugestão que é sejam contempladas áreas de fragmentos em estágio inicial ou com alto potencial de regeneração natural acima de 25 ha para que sejam estimadas 40 a 50 propriedades por lote.</w:t>
      </w:r>
    </w:p>
    <w:p w14:paraId="09DBF3FA" w14:textId="0CFA4EED" w:rsidR="003252E4" w:rsidRDefault="003252E4" w:rsidP="003252E4">
      <w:pPr>
        <w:autoSpaceDE w:val="0"/>
        <w:autoSpaceDN w:val="0"/>
        <w:adjustRightInd w:val="0"/>
        <w:spacing w:before="100" w:beforeAutospacing="1" w:after="100" w:afterAutospacing="1" w:line="360" w:lineRule="auto"/>
        <w:jc w:val="both"/>
        <w:rPr>
          <w:rFonts w:cs="Arial"/>
        </w:rPr>
      </w:pPr>
      <w:r w:rsidRPr="00DA038A">
        <w:rPr>
          <w:rFonts w:cs="Arial"/>
        </w:rPr>
        <w:t xml:space="preserve">A evidência deste serviço </w:t>
      </w:r>
      <w:r>
        <w:rPr>
          <w:rFonts w:cs="Arial"/>
        </w:rPr>
        <w:t xml:space="preserve">técnico </w:t>
      </w:r>
      <w:r w:rsidRPr="00DA038A">
        <w:rPr>
          <w:rFonts w:cs="Arial"/>
        </w:rPr>
        <w:t xml:space="preserve">será o </w:t>
      </w:r>
      <w:r>
        <w:rPr>
          <w:rFonts w:cs="Arial"/>
        </w:rPr>
        <w:t xml:space="preserve">próprio </w:t>
      </w:r>
      <w:r w:rsidRPr="00DA038A">
        <w:rPr>
          <w:rFonts w:cs="Arial"/>
        </w:rPr>
        <w:t xml:space="preserve">projeto </w:t>
      </w:r>
      <w:r>
        <w:rPr>
          <w:rFonts w:cs="Arial"/>
        </w:rPr>
        <w:t xml:space="preserve">básico, </w:t>
      </w:r>
      <w:r w:rsidRPr="00DA038A">
        <w:rPr>
          <w:rFonts w:cs="Arial"/>
        </w:rPr>
        <w:t xml:space="preserve">com todos os </w:t>
      </w:r>
      <w:proofErr w:type="spellStart"/>
      <w:r w:rsidRPr="00DA038A">
        <w:rPr>
          <w:rFonts w:cs="Arial"/>
        </w:rPr>
        <w:t>shapefiles</w:t>
      </w:r>
      <w:proofErr w:type="spellEnd"/>
      <w:r w:rsidRPr="00DA038A">
        <w:rPr>
          <w:rFonts w:cs="Arial"/>
        </w:rPr>
        <w:t xml:space="preserve"> necessários e solicitados pela FUNDAÇÃO RENOVA, sendo que a</w:t>
      </w:r>
      <w:r>
        <w:rPr>
          <w:rFonts w:cs="Arial"/>
        </w:rPr>
        <w:t>(s)</w:t>
      </w:r>
      <w:r w:rsidRPr="00DA038A">
        <w:rPr>
          <w:rFonts w:cs="Arial"/>
        </w:rPr>
        <w:t xml:space="preserve"> CONTRATADA</w:t>
      </w:r>
      <w:r>
        <w:rPr>
          <w:rFonts w:cs="Arial"/>
        </w:rPr>
        <w:t>(S)</w:t>
      </w:r>
      <w:r w:rsidRPr="00DA038A">
        <w:rPr>
          <w:rFonts w:cs="Arial"/>
        </w:rPr>
        <w:t xml:space="preserve"> deverá</w:t>
      </w:r>
      <w:r>
        <w:rPr>
          <w:rFonts w:cs="Arial"/>
        </w:rPr>
        <w:t>(</w:t>
      </w:r>
      <w:proofErr w:type="spellStart"/>
      <w:r>
        <w:rPr>
          <w:rFonts w:cs="Arial"/>
        </w:rPr>
        <w:t>ão</w:t>
      </w:r>
      <w:proofErr w:type="spellEnd"/>
      <w:r>
        <w:rPr>
          <w:rFonts w:cs="Arial"/>
        </w:rPr>
        <w:t>)</w:t>
      </w:r>
      <w:r w:rsidRPr="00DA038A">
        <w:rPr>
          <w:rFonts w:cs="Arial"/>
        </w:rPr>
        <w:t xml:space="preserve">, inclusive, se comprometer a entregar </w:t>
      </w:r>
      <w:r>
        <w:rPr>
          <w:rFonts w:cs="Arial"/>
        </w:rPr>
        <w:t xml:space="preserve">possíveis </w:t>
      </w:r>
      <w:r w:rsidRPr="00DA038A">
        <w:rPr>
          <w:rFonts w:cs="Arial"/>
        </w:rPr>
        <w:t>correções.</w:t>
      </w:r>
    </w:p>
    <w:p w14:paraId="07635D3F"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45C38A9F" w14:textId="77777777" w:rsidR="008065AC" w:rsidRDefault="008065AC" w:rsidP="008065AC">
      <w:pPr>
        <w:spacing w:before="100" w:beforeAutospacing="1" w:after="100" w:afterAutospacing="1" w:line="360" w:lineRule="auto"/>
        <w:jc w:val="both"/>
        <w:rPr>
          <w:rFonts w:cs="Arial"/>
          <w:i/>
          <w:iCs/>
          <w:color w:val="000000" w:themeColor="text1"/>
          <w:u w:val="single"/>
        </w:rPr>
      </w:pPr>
    </w:p>
    <w:p w14:paraId="54CC6B00" w14:textId="6E464532" w:rsidR="008065AC" w:rsidRPr="008065AC" w:rsidRDefault="008065AC" w:rsidP="008065AC">
      <w:pPr>
        <w:spacing w:before="100" w:beforeAutospacing="1" w:after="100" w:afterAutospacing="1" w:line="360" w:lineRule="auto"/>
        <w:jc w:val="both"/>
        <w:rPr>
          <w:rFonts w:cs="Arial"/>
          <w:i/>
          <w:iCs/>
          <w:u w:val="single"/>
        </w:rPr>
      </w:pPr>
    </w:p>
    <w:p w14:paraId="562B8440" w14:textId="5688A111" w:rsidR="003252E4" w:rsidRPr="00DA038A" w:rsidRDefault="003252E4" w:rsidP="00E7087B">
      <w:pPr>
        <w:pStyle w:val="PargrafodaLista"/>
        <w:numPr>
          <w:ilvl w:val="2"/>
          <w:numId w:val="37"/>
        </w:numPr>
        <w:tabs>
          <w:tab w:val="left" w:pos="567"/>
        </w:tabs>
        <w:spacing w:before="100" w:beforeAutospacing="1" w:after="100" w:afterAutospacing="1" w:line="360" w:lineRule="auto"/>
        <w:rPr>
          <w:rFonts w:ascii="Arial" w:hAnsi="Arial" w:cs="Arial"/>
          <w:b/>
          <w:sz w:val="28"/>
          <w:szCs w:val="28"/>
          <w:lang w:val="pt-PT"/>
        </w:rPr>
      </w:pPr>
      <w:r w:rsidRPr="00DA038A">
        <w:rPr>
          <w:rFonts w:ascii="Arial" w:hAnsi="Arial" w:cs="Arial"/>
          <w:b/>
          <w:sz w:val="28"/>
          <w:szCs w:val="28"/>
          <w:lang w:val="pt-PT"/>
        </w:rPr>
        <w:lastRenderedPageBreak/>
        <w:t>PROJETOS EXECUTIVOS POR PROPRIEDADE</w:t>
      </w:r>
    </w:p>
    <w:p w14:paraId="0FE043E3" w14:textId="297AFCF0" w:rsidR="002418E7" w:rsidRPr="00993B16" w:rsidRDefault="003252E4" w:rsidP="002418E7">
      <w:pPr>
        <w:pStyle w:val="Default"/>
        <w:spacing w:before="100" w:beforeAutospacing="1" w:after="100" w:afterAutospacing="1" w:line="360" w:lineRule="auto"/>
        <w:jc w:val="both"/>
        <w:rPr>
          <w:color w:val="000000" w:themeColor="text1"/>
          <w:sz w:val="20"/>
          <w:szCs w:val="20"/>
        </w:rPr>
      </w:pPr>
      <w:r w:rsidRPr="00A21E52">
        <w:rPr>
          <w:color w:val="auto"/>
          <w:sz w:val="20"/>
          <w:szCs w:val="20"/>
        </w:rPr>
        <w:t xml:space="preserve">Nos </w:t>
      </w:r>
      <w:proofErr w:type="spellStart"/>
      <w:r w:rsidRPr="00A21E52">
        <w:rPr>
          <w:color w:val="auto"/>
          <w:sz w:val="20"/>
          <w:szCs w:val="20"/>
        </w:rPr>
        <w:t>PIPs</w:t>
      </w:r>
      <w:proofErr w:type="spellEnd"/>
      <w:r w:rsidRPr="00A21E52">
        <w:rPr>
          <w:color w:val="auto"/>
          <w:sz w:val="20"/>
          <w:szCs w:val="20"/>
        </w:rPr>
        <w:t xml:space="preserve"> </w:t>
      </w:r>
      <w:r>
        <w:rPr>
          <w:color w:val="auto"/>
          <w:sz w:val="20"/>
          <w:szCs w:val="20"/>
        </w:rPr>
        <w:t xml:space="preserve">a serem elaborados para atendimento deste edital deverão </w:t>
      </w:r>
      <w:r w:rsidRPr="00A21E52">
        <w:rPr>
          <w:color w:val="auto"/>
          <w:sz w:val="20"/>
          <w:szCs w:val="20"/>
        </w:rPr>
        <w:t xml:space="preserve">constar </w:t>
      </w:r>
      <w:r>
        <w:rPr>
          <w:color w:val="auto"/>
          <w:sz w:val="20"/>
          <w:szCs w:val="20"/>
        </w:rPr>
        <w:t>da elaboração d</w:t>
      </w:r>
      <w:r w:rsidRPr="00A21E52">
        <w:rPr>
          <w:color w:val="auto"/>
          <w:sz w:val="20"/>
          <w:szCs w:val="20"/>
        </w:rPr>
        <w:t xml:space="preserve">os </w:t>
      </w:r>
      <w:r w:rsidRPr="00993B16">
        <w:rPr>
          <w:color w:val="000000" w:themeColor="text1"/>
          <w:sz w:val="20"/>
          <w:szCs w:val="20"/>
        </w:rPr>
        <w:t xml:space="preserve">subprojetos executivos relacionado à recuperação da vegetação nativa </w:t>
      </w:r>
      <w:r w:rsidR="002418E7" w:rsidRPr="00993B16">
        <w:rPr>
          <w:color w:val="000000" w:themeColor="text1"/>
          <w:sz w:val="20"/>
          <w:szCs w:val="20"/>
        </w:rPr>
        <w:t>(</w:t>
      </w:r>
      <w:r w:rsidRPr="00993B16">
        <w:rPr>
          <w:color w:val="000000" w:themeColor="text1"/>
          <w:sz w:val="20"/>
          <w:szCs w:val="20"/>
        </w:rPr>
        <w:t>restauração florestal</w:t>
      </w:r>
      <w:r w:rsidR="002418E7" w:rsidRPr="00993B16">
        <w:rPr>
          <w:color w:val="000000" w:themeColor="text1"/>
          <w:sz w:val="20"/>
          <w:szCs w:val="20"/>
        </w:rPr>
        <w:t>) e de infraestruturas, tais como:</w:t>
      </w:r>
      <w:r w:rsidRPr="00993B16">
        <w:rPr>
          <w:color w:val="000000" w:themeColor="text1"/>
          <w:sz w:val="20"/>
          <w:szCs w:val="20"/>
        </w:rPr>
        <w:t xml:space="preserve"> </w:t>
      </w:r>
      <w:proofErr w:type="spellStart"/>
      <w:r w:rsidRPr="00993B16">
        <w:rPr>
          <w:color w:val="000000" w:themeColor="text1"/>
          <w:sz w:val="20"/>
          <w:szCs w:val="20"/>
        </w:rPr>
        <w:t>barraginhas</w:t>
      </w:r>
      <w:proofErr w:type="spellEnd"/>
      <w:r w:rsidR="002418E7" w:rsidRPr="00993B16">
        <w:rPr>
          <w:color w:val="000000" w:themeColor="text1"/>
          <w:sz w:val="20"/>
          <w:szCs w:val="20"/>
        </w:rPr>
        <w:t xml:space="preserve">, </w:t>
      </w:r>
      <w:r w:rsidRPr="00993B16">
        <w:rPr>
          <w:color w:val="000000" w:themeColor="text1"/>
          <w:sz w:val="20"/>
          <w:szCs w:val="20"/>
        </w:rPr>
        <w:t>dessedentação animal</w:t>
      </w:r>
      <w:r w:rsidR="002418E7" w:rsidRPr="00993B16">
        <w:rPr>
          <w:color w:val="000000" w:themeColor="text1"/>
          <w:sz w:val="20"/>
          <w:szCs w:val="20"/>
        </w:rPr>
        <w:t xml:space="preserve"> e saneamento rural.</w:t>
      </w:r>
    </w:p>
    <w:p w14:paraId="721CBFD1" w14:textId="77777777" w:rsidR="003252E4" w:rsidRPr="00DA038A" w:rsidRDefault="003252E4" w:rsidP="00E7087B">
      <w:pPr>
        <w:pStyle w:val="PargrafodaLista"/>
        <w:numPr>
          <w:ilvl w:val="3"/>
          <w:numId w:val="37"/>
        </w:numPr>
        <w:tabs>
          <w:tab w:val="left" w:pos="1134"/>
        </w:tabs>
        <w:spacing w:before="100" w:beforeAutospacing="1" w:after="100" w:afterAutospacing="1" w:line="360" w:lineRule="auto"/>
        <w:ind w:left="0" w:firstLine="0"/>
        <w:jc w:val="both"/>
        <w:rPr>
          <w:rFonts w:ascii="Arial" w:hAnsi="Arial" w:cs="Arial"/>
          <w:b/>
          <w:sz w:val="28"/>
          <w:szCs w:val="28"/>
          <w:lang w:val="pt-PT"/>
        </w:rPr>
      </w:pPr>
      <w:r w:rsidRPr="00DA038A">
        <w:rPr>
          <w:rFonts w:ascii="Arial" w:hAnsi="Arial" w:cs="Arial"/>
          <w:b/>
          <w:sz w:val="28"/>
          <w:szCs w:val="28"/>
          <w:lang w:val="pt-PT"/>
        </w:rPr>
        <w:t xml:space="preserve">SUBPROJETO </w:t>
      </w:r>
      <w:r>
        <w:rPr>
          <w:rFonts w:ascii="Arial" w:hAnsi="Arial" w:cs="Arial"/>
          <w:b/>
          <w:sz w:val="28"/>
          <w:szCs w:val="28"/>
          <w:lang w:val="pt-PT"/>
        </w:rPr>
        <w:t xml:space="preserve">EXECUTIVO </w:t>
      </w:r>
      <w:r w:rsidRPr="00DA038A">
        <w:rPr>
          <w:rFonts w:ascii="Arial" w:hAnsi="Arial" w:cs="Arial"/>
          <w:b/>
          <w:sz w:val="28"/>
          <w:szCs w:val="28"/>
          <w:lang w:val="pt-PT"/>
        </w:rPr>
        <w:t>DE RECUPER</w:t>
      </w:r>
      <w:r>
        <w:rPr>
          <w:rFonts w:ascii="Arial" w:hAnsi="Arial" w:cs="Arial"/>
          <w:b/>
          <w:sz w:val="28"/>
          <w:szCs w:val="28"/>
          <w:lang w:val="pt-PT"/>
        </w:rPr>
        <w:t>A</w:t>
      </w:r>
      <w:r w:rsidRPr="00DA038A">
        <w:rPr>
          <w:rFonts w:ascii="Arial" w:hAnsi="Arial" w:cs="Arial"/>
          <w:b/>
          <w:sz w:val="28"/>
          <w:szCs w:val="28"/>
          <w:lang w:val="pt-PT"/>
        </w:rPr>
        <w:t>ÇÃO DA VEGETAÇÃO NATIVA (FLORESTAL)</w:t>
      </w:r>
    </w:p>
    <w:p w14:paraId="53F7B20E" w14:textId="6E17BEDE" w:rsidR="003252E4" w:rsidRPr="00B9090F" w:rsidRDefault="003252E4" w:rsidP="0042792F">
      <w:pPr>
        <w:pStyle w:val="Corpodetexto2"/>
        <w:tabs>
          <w:tab w:val="left" w:pos="0"/>
        </w:tabs>
        <w:spacing w:before="100" w:beforeAutospacing="1" w:after="100" w:afterAutospacing="1" w:line="360" w:lineRule="auto"/>
        <w:jc w:val="both"/>
        <w:rPr>
          <w:rFonts w:cs="Arial"/>
        </w:rPr>
      </w:pPr>
      <w:r w:rsidRPr="00B9090F">
        <w:rPr>
          <w:rFonts w:cs="Arial"/>
        </w:rPr>
        <w:t>Os subprojetos de recuperação da vegetação nativa (florestal</w:t>
      </w:r>
      <w:r w:rsidR="00993B16">
        <w:rPr>
          <w:rFonts w:cs="Arial"/>
        </w:rPr>
        <w:t>/assistida</w:t>
      </w:r>
      <w:r w:rsidRPr="00B9090F">
        <w:rPr>
          <w:rFonts w:cs="Arial"/>
        </w:rPr>
        <w:t xml:space="preserve">) deverão constar em todos os </w:t>
      </w:r>
      <w:proofErr w:type="spellStart"/>
      <w:r w:rsidRPr="00B9090F">
        <w:rPr>
          <w:rFonts w:cs="Arial"/>
        </w:rPr>
        <w:t>PIPs</w:t>
      </w:r>
      <w:proofErr w:type="spellEnd"/>
      <w:r w:rsidRPr="00B9090F">
        <w:rPr>
          <w:rFonts w:cs="Arial"/>
        </w:rPr>
        <w:t xml:space="preserve"> e, para tanto faz parte deste processo a validação de áreas de interesse (por meio de visitas técnicas) junto as propriedades rurais, que devem compor um conjunto sistemático de informações para a viabilidade da implantação e manutenção de serviços técnicos, científicos e </w:t>
      </w:r>
      <w:r w:rsidR="00993B16">
        <w:rPr>
          <w:rFonts w:cs="Arial"/>
        </w:rPr>
        <w:t xml:space="preserve">operacionais </w:t>
      </w:r>
      <w:r w:rsidRPr="00B9090F">
        <w:rPr>
          <w:rFonts w:cs="Arial"/>
        </w:rPr>
        <w:t>de recuperação da vegetação nativa.</w:t>
      </w:r>
    </w:p>
    <w:p w14:paraId="012286BE" w14:textId="4E84BF36" w:rsidR="002418E7" w:rsidRPr="00B9090F" w:rsidRDefault="003252E4" w:rsidP="0042792F">
      <w:pPr>
        <w:pStyle w:val="Default"/>
        <w:spacing w:after="240" w:line="360" w:lineRule="auto"/>
        <w:jc w:val="both"/>
        <w:rPr>
          <w:sz w:val="20"/>
          <w:szCs w:val="20"/>
        </w:rPr>
      </w:pPr>
      <w:r w:rsidRPr="00B9090F">
        <w:rPr>
          <w:sz w:val="20"/>
          <w:szCs w:val="20"/>
        </w:rPr>
        <w:t xml:space="preserve">Para a elaboração </w:t>
      </w:r>
      <w:r w:rsidR="002418E7" w:rsidRPr="00B9090F">
        <w:rPr>
          <w:sz w:val="20"/>
          <w:szCs w:val="20"/>
        </w:rPr>
        <w:t xml:space="preserve">dos projetos deve haver consentimento do proprietário rural </w:t>
      </w:r>
      <w:r w:rsidR="0042792F" w:rsidRPr="00B9090F">
        <w:rPr>
          <w:sz w:val="20"/>
          <w:szCs w:val="20"/>
        </w:rPr>
        <w:t xml:space="preserve">quanto aos perímetros das áreas validadas de interesse. Com a delimitação dos perímetros, para elaboração dos projetos deverá ser aferido o correto diagnóstico da área e delimitação das respectivas Unidades de Trabalho (UT), Unidades de Referência (UR), Unidades de Intervenção (UI). </w:t>
      </w:r>
      <w:r w:rsidR="0042792F" w:rsidRPr="0042792F">
        <w:rPr>
          <w:sz w:val="20"/>
          <w:szCs w:val="20"/>
        </w:rPr>
        <w:t>A Unidade de Trabalho é a classe de referência para quantificar o perímetro da área que será recuperada. É sobre esta medida que diversos insumos, como cerca, são calculados. Dentro de uma Unidade de Trabalho é possível encontrar diversas Unidades de Referência. A Unidade</w:t>
      </w:r>
      <w:r w:rsidR="0042792F" w:rsidRPr="00B9090F">
        <w:rPr>
          <w:sz w:val="20"/>
          <w:szCs w:val="20"/>
        </w:rPr>
        <w:t xml:space="preserve"> </w:t>
      </w:r>
      <w:r w:rsidR="0042792F" w:rsidRPr="0042792F">
        <w:rPr>
          <w:sz w:val="20"/>
          <w:szCs w:val="20"/>
        </w:rPr>
        <w:t xml:space="preserve">de Referência </w:t>
      </w:r>
      <w:r w:rsidR="0042792F" w:rsidRPr="00B9090F">
        <w:rPr>
          <w:sz w:val="20"/>
          <w:szCs w:val="20"/>
        </w:rPr>
        <w:t>refere-se à</w:t>
      </w:r>
      <w:r w:rsidR="0042792F" w:rsidRPr="0042792F">
        <w:rPr>
          <w:sz w:val="20"/>
          <w:szCs w:val="20"/>
        </w:rPr>
        <w:t xml:space="preserve"> classifica</w:t>
      </w:r>
      <w:r w:rsidR="0042792F" w:rsidRPr="00B9090F">
        <w:rPr>
          <w:sz w:val="20"/>
          <w:szCs w:val="20"/>
        </w:rPr>
        <w:t xml:space="preserve">ção das áreas inseridas na UT </w:t>
      </w:r>
      <w:r w:rsidR="0042792F" w:rsidRPr="0042792F">
        <w:rPr>
          <w:sz w:val="20"/>
          <w:szCs w:val="20"/>
        </w:rPr>
        <w:t>de acordo com aspectos da paisagem local</w:t>
      </w:r>
      <w:r w:rsidR="0042792F" w:rsidRPr="00B9090F">
        <w:rPr>
          <w:sz w:val="20"/>
          <w:szCs w:val="20"/>
        </w:rPr>
        <w:t>. A Unidade de Intervenção (UI), que são as áreas que recebem um diagnóstico específico que terá relação com proposta de restauração e prescrições em projetos.</w:t>
      </w:r>
    </w:p>
    <w:p w14:paraId="584E0FD5" w14:textId="44A64A33" w:rsidR="0042792F" w:rsidRPr="0042792F" w:rsidRDefault="0042792F" w:rsidP="00B9090F">
      <w:pPr>
        <w:pStyle w:val="Default"/>
        <w:spacing w:after="240" w:line="360" w:lineRule="auto"/>
        <w:jc w:val="both"/>
        <w:rPr>
          <w:sz w:val="20"/>
          <w:szCs w:val="20"/>
        </w:rPr>
      </w:pPr>
      <w:r w:rsidRPr="00B9090F">
        <w:rPr>
          <w:sz w:val="20"/>
          <w:szCs w:val="20"/>
        </w:rPr>
        <w:t>Após a definição dos respectivos polígonos com as unidades que serão trabalhadas, os técnicos de campo realizam o diagnóstico da área através da aplicação de uma chave de intervenções</w:t>
      </w:r>
      <w:r w:rsidR="00CF7D76">
        <w:rPr>
          <w:sz w:val="20"/>
          <w:szCs w:val="20"/>
        </w:rPr>
        <w:t xml:space="preserve"> </w:t>
      </w:r>
      <w:r w:rsidR="00CF7D76" w:rsidRPr="00B712EF">
        <w:rPr>
          <w:b/>
          <w:bCs/>
          <w:sz w:val="20"/>
          <w:szCs w:val="20"/>
        </w:rPr>
        <w:t>(Anexo I)</w:t>
      </w:r>
      <w:r w:rsidR="00B9090F">
        <w:rPr>
          <w:sz w:val="20"/>
          <w:szCs w:val="20"/>
        </w:rPr>
        <w:t xml:space="preserve"> proposta pela FUNDAÇÃO RENOVA</w:t>
      </w:r>
      <w:r w:rsidRPr="00B9090F">
        <w:rPr>
          <w:sz w:val="20"/>
          <w:szCs w:val="20"/>
        </w:rPr>
        <w:t xml:space="preserve">. A chave de intervenções é uma ferramenta com objetivo </w:t>
      </w:r>
      <w:r w:rsidR="00B9090F">
        <w:rPr>
          <w:sz w:val="20"/>
          <w:szCs w:val="20"/>
        </w:rPr>
        <w:t xml:space="preserve">de </w:t>
      </w:r>
      <w:r w:rsidRPr="00B9090F">
        <w:rPr>
          <w:sz w:val="20"/>
          <w:szCs w:val="20"/>
        </w:rPr>
        <w:t xml:space="preserve">propor soluções para os </w:t>
      </w:r>
      <w:r w:rsidRPr="0042792F">
        <w:rPr>
          <w:sz w:val="20"/>
          <w:szCs w:val="20"/>
        </w:rPr>
        <w:t>cenários</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degradação</w:t>
      </w:r>
      <w:r w:rsidRPr="00B9090F">
        <w:rPr>
          <w:sz w:val="20"/>
          <w:szCs w:val="20"/>
        </w:rPr>
        <w:t xml:space="preserve"> </w:t>
      </w:r>
      <w:r w:rsidRPr="0042792F">
        <w:rPr>
          <w:sz w:val="20"/>
          <w:szCs w:val="20"/>
        </w:rPr>
        <w:t>encontrados</w:t>
      </w:r>
      <w:r w:rsidRPr="00B9090F">
        <w:rPr>
          <w:sz w:val="20"/>
          <w:szCs w:val="20"/>
        </w:rPr>
        <w:t xml:space="preserve"> </w:t>
      </w:r>
      <w:r w:rsidRPr="0042792F">
        <w:rPr>
          <w:sz w:val="20"/>
          <w:szCs w:val="20"/>
        </w:rPr>
        <w:t>nas</w:t>
      </w:r>
      <w:r w:rsidRPr="00B9090F">
        <w:rPr>
          <w:sz w:val="20"/>
          <w:szCs w:val="20"/>
        </w:rPr>
        <w:t xml:space="preserve"> </w:t>
      </w:r>
      <w:r w:rsidRPr="0042792F">
        <w:rPr>
          <w:sz w:val="20"/>
          <w:szCs w:val="20"/>
        </w:rPr>
        <w:t>propriedades</w:t>
      </w:r>
      <w:r w:rsidRPr="00B9090F">
        <w:rPr>
          <w:sz w:val="20"/>
          <w:szCs w:val="20"/>
        </w:rPr>
        <w:t xml:space="preserve"> </w:t>
      </w:r>
      <w:r w:rsidRPr="0042792F">
        <w:rPr>
          <w:sz w:val="20"/>
          <w:szCs w:val="20"/>
        </w:rPr>
        <w:t>rurais</w:t>
      </w:r>
      <w:r w:rsidR="00B9090F">
        <w:rPr>
          <w:sz w:val="20"/>
          <w:szCs w:val="20"/>
        </w:rPr>
        <w:t>.</w:t>
      </w:r>
      <w:r w:rsidRPr="00B9090F">
        <w:rPr>
          <w:sz w:val="20"/>
          <w:szCs w:val="20"/>
        </w:rPr>
        <w:t xml:space="preserve"> </w:t>
      </w:r>
      <w:r w:rsidRPr="0042792F">
        <w:rPr>
          <w:sz w:val="20"/>
          <w:szCs w:val="20"/>
        </w:rPr>
        <w:t>Para cada classe</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diagnóstico existe uma intervenção vinculada, compondo as atividades</w:t>
      </w:r>
      <w:r w:rsidRPr="00B9090F">
        <w:rPr>
          <w:sz w:val="20"/>
          <w:szCs w:val="20"/>
        </w:rPr>
        <w:t xml:space="preserve"> </w:t>
      </w:r>
      <w:r w:rsidRPr="0042792F">
        <w:rPr>
          <w:sz w:val="20"/>
          <w:szCs w:val="20"/>
        </w:rPr>
        <w:t>necessárias à execução de um projeto</w:t>
      </w:r>
      <w:r w:rsidRPr="00B9090F">
        <w:rPr>
          <w:sz w:val="20"/>
          <w:szCs w:val="20"/>
        </w:rPr>
        <w:t xml:space="preserve"> </w:t>
      </w:r>
      <w:r w:rsidRPr="0042792F">
        <w:rPr>
          <w:sz w:val="20"/>
          <w:szCs w:val="20"/>
        </w:rPr>
        <w:t>de restauração.</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maneira abrangente,</w:t>
      </w:r>
      <w:r w:rsidRPr="00B9090F">
        <w:rPr>
          <w:sz w:val="20"/>
          <w:szCs w:val="20"/>
        </w:rPr>
        <w:t xml:space="preserve"> </w:t>
      </w:r>
      <w:r w:rsidRPr="0042792F">
        <w:rPr>
          <w:sz w:val="20"/>
          <w:szCs w:val="20"/>
        </w:rPr>
        <w:t>deve-se levar em</w:t>
      </w:r>
      <w:r w:rsidRPr="00B9090F">
        <w:rPr>
          <w:sz w:val="20"/>
          <w:szCs w:val="20"/>
        </w:rPr>
        <w:t xml:space="preserve"> </w:t>
      </w:r>
      <w:r w:rsidRPr="0042792F">
        <w:rPr>
          <w:sz w:val="20"/>
          <w:szCs w:val="20"/>
        </w:rPr>
        <w:t>consideração</w:t>
      </w:r>
      <w:r w:rsidRPr="00B9090F">
        <w:rPr>
          <w:sz w:val="20"/>
          <w:szCs w:val="20"/>
        </w:rPr>
        <w:t xml:space="preserve"> </w:t>
      </w:r>
      <w:r w:rsidRPr="0042792F">
        <w:rPr>
          <w:sz w:val="20"/>
          <w:szCs w:val="20"/>
        </w:rPr>
        <w:t>a densidade</w:t>
      </w:r>
      <w:r w:rsidRPr="00B9090F">
        <w:rPr>
          <w:sz w:val="20"/>
          <w:szCs w:val="20"/>
        </w:rPr>
        <w:t xml:space="preserve"> </w:t>
      </w:r>
      <w:r w:rsidRPr="0042792F">
        <w:rPr>
          <w:sz w:val="20"/>
          <w:szCs w:val="20"/>
        </w:rPr>
        <w:t>de indivíduos</w:t>
      </w:r>
      <w:r w:rsidRPr="00B9090F">
        <w:rPr>
          <w:sz w:val="20"/>
          <w:szCs w:val="20"/>
        </w:rPr>
        <w:t xml:space="preserve"> </w:t>
      </w:r>
      <w:r w:rsidRPr="0042792F">
        <w:rPr>
          <w:sz w:val="20"/>
          <w:szCs w:val="20"/>
        </w:rPr>
        <w:t>regenerantes</w:t>
      </w:r>
      <w:r w:rsidRPr="00B9090F">
        <w:rPr>
          <w:sz w:val="20"/>
          <w:szCs w:val="20"/>
        </w:rPr>
        <w:t xml:space="preserve"> </w:t>
      </w:r>
      <w:r w:rsidRPr="0042792F">
        <w:rPr>
          <w:sz w:val="20"/>
          <w:szCs w:val="20"/>
        </w:rPr>
        <w:t>para sugerir o</w:t>
      </w:r>
      <w:r w:rsidRPr="00B9090F">
        <w:rPr>
          <w:sz w:val="20"/>
          <w:szCs w:val="20"/>
        </w:rPr>
        <w:t xml:space="preserve"> </w:t>
      </w:r>
      <w:r w:rsidRPr="0042792F">
        <w:rPr>
          <w:sz w:val="20"/>
          <w:szCs w:val="20"/>
        </w:rPr>
        <w:t>melhor método de restauração a ser</w:t>
      </w:r>
      <w:r w:rsidRPr="00B9090F">
        <w:rPr>
          <w:sz w:val="20"/>
          <w:szCs w:val="20"/>
        </w:rPr>
        <w:t xml:space="preserve"> </w:t>
      </w:r>
      <w:r w:rsidRPr="0042792F">
        <w:rPr>
          <w:sz w:val="20"/>
          <w:szCs w:val="20"/>
        </w:rPr>
        <w:t>utilizado.</w:t>
      </w:r>
    </w:p>
    <w:p w14:paraId="6076AA1C" w14:textId="0B47670D" w:rsidR="003252E4" w:rsidRPr="0042792F" w:rsidRDefault="00B9090F" w:rsidP="0042792F">
      <w:pPr>
        <w:pStyle w:val="Corpodetexto2"/>
        <w:tabs>
          <w:tab w:val="left" w:pos="0"/>
        </w:tabs>
        <w:spacing w:before="100" w:beforeAutospacing="1" w:after="100" w:afterAutospacing="1" w:line="360" w:lineRule="auto"/>
        <w:jc w:val="both"/>
        <w:rPr>
          <w:rFonts w:cs="Arial"/>
        </w:rPr>
      </w:pPr>
      <w:r>
        <w:rPr>
          <w:rFonts w:cs="Arial"/>
        </w:rPr>
        <w:t xml:space="preserve">Portanto, </w:t>
      </w:r>
      <w:r w:rsidR="0042792F">
        <w:rPr>
          <w:rFonts w:cs="Arial"/>
        </w:rPr>
        <w:t>d</w:t>
      </w:r>
      <w:r w:rsidR="003252E4" w:rsidRPr="0042792F">
        <w:rPr>
          <w:rFonts w:cs="Arial"/>
        </w:rPr>
        <w:t xml:space="preserve">eve ser levado em consideração o correto diagnóstico da área para a melhor proposta de abrangência e proteção da área, bem como uma avaliação para a prevenção e combate ao incêndio, aplicabilidade da legislação ambiental, coleta e análise físico-química do solo (quando necessário), o controle de espécies competidoras, o manejo de espécies problemas, a seleção </w:t>
      </w:r>
      <w:r w:rsidR="003252E4" w:rsidRPr="0042792F">
        <w:rPr>
          <w:rFonts w:cs="Arial"/>
        </w:rPr>
        <w:lastRenderedPageBreak/>
        <w:t>de espécies arbóreas nativas a serem utilizadas, recomendações de adubo e calagem, o uso de adubação verde, o controle de formigas cortadeiras e o cronograma executivo para todas as práticas de manutenção dos diferentes métodos de restauração florestal por, em geral, um período de três anos.</w:t>
      </w:r>
    </w:p>
    <w:p w14:paraId="4368EB02" w14:textId="77777777" w:rsidR="003252E4" w:rsidRPr="0042792F" w:rsidRDefault="003252E4" w:rsidP="0042792F">
      <w:pPr>
        <w:pStyle w:val="Corpodetexto2"/>
        <w:tabs>
          <w:tab w:val="left" w:pos="0"/>
        </w:tabs>
        <w:spacing w:before="100" w:beforeAutospacing="1" w:after="100" w:afterAutospacing="1" w:line="360" w:lineRule="auto"/>
        <w:jc w:val="both"/>
        <w:rPr>
          <w:rFonts w:cs="Arial"/>
          <w:b/>
          <w:bCs/>
        </w:rPr>
      </w:pPr>
      <w:r w:rsidRPr="0042792F">
        <w:rPr>
          <w:rFonts w:cs="Arial"/>
        </w:rPr>
        <w:t xml:space="preserve">A coleta e análise do solo (quando necessário) devem fazer parte do escopo dos subprojetos, a fim de avaliar a fertilidade do solo e estabelecer valores de referência se for necessária a adubação e/ou correção do solo. A amostra do solo deve ser representativa e a área amostrada deve ser a mais homogênea possível, subdividida em glebas, levando-se em consideração a vegetação, a posição topográfica, as características perceptíveis do solo (cor, textura, condição de </w:t>
      </w:r>
      <w:proofErr w:type="gramStart"/>
      <w:r w:rsidRPr="0042792F">
        <w:rPr>
          <w:rFonts w:cs="Arial"/>
        </w:rPr>
        <w:t>drenagem, etc.</w:t>
      </w:r>
      <w:proofErr w:type="gramEnd"/>
      <w:r w:rsidRPr="0042792F">
        <w:rPr>
          <w:rFonts w:cs="Arial"/>
        </w:rPr>
        <w:t>) e o histórico da área (cultura atual e anterior, produtividade observada, uso de fertilizantes e de corretivos, etc.). As coletas poderão ser de amostras simples e/ou compostas e deverão ser realizadas em profundidades de 0 a 20 cm e de 20 a 40 cm. A análise do solo deverá contemplar os parâmetros químicos (macro e micronutrientes) e físicos (granulometria), necessários ao fornecimento de informações para a recomendação de calagem e de adubação e o laboratório escolhido deverá seguir os padrões do IAC (Instituto Agronômico), sendo acreditado pelo INMETRO.</w:t>
      </w:r>
    </w:p>
    <w:p w14:paraId="2B0C88B7" w14:textId="5A1C2E06" w:rsidR="003252E4" w:rsidRPr="00A21E52" w:rsidRDefault="003252E4" w:rsidP="003252E4">
      <w:pPr>
        <w:pStyle w:val="Corpodetexto2"/>
        <w:tabs>
          <w:tab w:val="left" w:pos="0"/>
        </w:tabs>
        <w:spacing w:before="100" w:beforeAutospacing="1" w:after="100" w:afterAutospacing="1" w:line="360" w:lineRule="auto"/>
        <w:jc w:val="both"/>
        <w:rPr>
          <w:rFonts w:cs="Arial"/>
        </w:rPr>
      </w:pPr>
      <w:r>
        <w:rPr>
          <w:rFonts w:cs="Arial"/>
        </w:rPr>
        <w:t xml:space="preserve">Neste edital deverão ser prioridades as validações de áreas referem-se as </w:t>
      </w:r>
      <w:proofErr w:type="spellStart"/>
      <w:r>
        <w:rPr>
          <w:rFonts w:cs="Arial"/>
        </w:rPr>
        <w:t>APPs</w:t>
      </w:r>
      <w:proofErr w:type="spellEnd"/>
      <w:r w:rsidR="002622B7">
        <w:rPr>
          <w:rFonts w:cs="Arial"/>
        </w:rPr>
        <w:t xml:space="preserve"> e</w:t>
      </w:r>
      <w:r>
        <w:rPr>
          <w:rFonts w:cs="Arial"/>
        </w:rPr>
        <w:t xml:space="preserve"> </w:t>
      </w:r>
      <w:proofErr w:type="spellStart"/>
      <w:r>
        <w:rPr>
          <w:rFonts w:cs="Arial"/>
        </w:rPr>
        <w:t>ARHs</w:t>
      </w:r>
      <w:proofErr w:type="spellEnd"/>
      <w:r>
        <w:rPr>
          <w:rFonts w:cs="Arial"/>
        </w:rPr>
        <w:t xml:space="preserve"> conforme apresentado em cada lote. </w:t>
      </w:r>
      <w:r w:rsidRPr="00A21E52">
        <w:rPr>
          <w:rFonts w:cs="Arial"/>
        </w:rPr>
        <w:t>Na elaboração d</w:t>
      </w:r>
      <w:r>
        <w:rPr>
          <w:rFonts w:cs="Arial"/>
        </w:rPr>
        <w:t xml:space="preserve">os </w:t>
      </w:r>
      <w:r w:rsidRPr="00A21E52">
        <w:rPr>
          <w:rFonts w:cs="Arial"/>
        </w:rPr>
        <w:t>subprojeto</w:t>
      </w:r>
      <w:r>
        <w:rPr>
          <w:rFonts w:cs="Arial"/>
        </w:rPr>
        <w:t>s</w:t>
      </w:r>
      <w:r w:rsidRPr="00A21E52">
        <w:rPr>
          <w:rFonts w:cs="Arial"/>
        </w:rPr>
        <w:t xml:space="preserve"> </w:t>
      </w:r>
      <w:r>
        <w:rPr>
          <w:rFonts w:cs="Arial"/>
        </w:rPr>
        <w:t>devem ser levadas em c</w:t>
      </w:r>
      <w:r w:rsidRPr="00A21E52">
        <w:rPr>
          <w:rFonts w:cs="Arial"/>
        </w:rPr>
        <w:t xml:space="preserve">onsideração </w:t>
      </w:r>
      <w:r>
        <w:rPr>
          <w:rFonts w:cs="Arial"/>
        </w:rPr>
        <w:t xml:space="preserve">premissas quanto ao </w:t>
      </w:r>
      <w:r w:rsidRPr="00A21E52">
        <w:rPr>
          <w:rFonts w:cs="Arial"/>
        </w:rPr>
        <w:t>período chuvoso</w:t>
      </w:r>
      <w:r>
        <w:rPr>
          <w:rFonts w:cs="Arial"/>
        </w:rPr>
        <w:t>, melhor ép</w:t>
      </w:r>
      <w:r w:rsidRPr="00A21E52">
        <w:rPr>
          <w:rFonts w:cs="Arial"/>
        </w:rPr>
        <w:t xml:space="preserve">oca </w:t>
      </w:r>
      <w:r>
        <w:rPr>
          <w:rFonts w:cs="Arial"/>
        </w:rPr>
        <w:t xml:space="preserve">(mais </w:t>
      </w:r>
      <w:r w:rsidRPr="00A21E52">
        <w:rPr>
          <w:rFonts w:cs="Arial"/>
        </w:rPr>
        <w:t>favorável</w:t>
      </w:r>
      <w:r>
        <w:rPr>
          <w:rFonts w:cs="Arial"/>
        </w:rPr>
        <w:t xml:space="preserve">) a realização das práticas de restauração florestal e </w:t>
      </w:r>
      <w:r w:rsidRPr="00A21E52">
        <w:rPr>
          <w:rFonts w:cs="Arial"/>
        </w:rPr>
        <w:t xml:space="preserve">condições edáficas </w:t>
      </w:r>
      <w:r>
        <w:rPr>
          <w:rFonts w:cs="Arial"/>
        </w:rPr>
        <w:t xml:space="preserve">da região </w:t>
      </w:r>
      <w:r w:rsidRPr="00A21E52">
        <w:rPr>
          <w:rFonts w:cs="Arial"/>
        </w:rPr>
        <w:t>s</w:t>
      </w:r>
      <w:r>
        <w:rPr>
          <w:rFonts w:cs="Arial"/>
        </w:rPr>
        <w:t xml:space="preserve">erem </w:t>
      </w:r>
      <w:r w:rsidRPr="00A21E52">
        <w:rPr>
          <w:rFonts w:cs="Arial"/>
        </w:rPr>
        <w:t>desfavoráveis à restauração florestal</w:t>
      </w:r>
      <w:r>
        <w:rPr>
          <w:rFonts w:cs="Arial"/>
        </w:rPr>
        <w:t xml:space="preserve"> (</w:t>
      </w:r>
      <w:r w:rsidRPr="00A21E52">
        <w:rPr>
          <w:rFonts w:cs="Arial"/>
        </w:rPr>
        <w:t>baixa resiliência</w:t>
      </w:r>
      <w:r>
        <w:rPr>
          <w:rFonts w:cs="Arial"/>
        </w:rPr>
        <w:t>, possibilidade de incremento na</w:t>
      </w:r>
      <w:r w:rsidRPr="00A21E52">
        <w:rPr>
          <w:rFonts w:cs="Arial"/>
        </w:rPr>
        <w:t xml:space="preserve"> biodiversidade</w:t>
      </w:r>
      <w:r>
        <w:rPr>
          <w:rFonts w:cs="Arial"/>
        </w:rPr>
        <w:t>,</w:t>
      </w:r>
      <w:r w:rsidRPr="00A21E52">
        <w:rPr>
          <w:rFonts w:cs="Arial"/>
        </w:rPr>
        <w:t xml:space="preserve"> recrutamento de espécies nativas da mata atlântica</w:t>
      </w:r>
      <w:r>
        <w:rPr>
          <w:rFonts w:cs="Arial"/>
        </w:rPr>
        <w:t>)</w:t>
      </w:r>
      <w:r w:rsidRPr="00A21E52">
        <w:rPr>
          <w:rFonts w:cs="Arial"/>
        </w:rPr>
        <w:t>.</w:t>
      </w:r>
    </w:p>
    <w:p w14:paraId="1AE597EB" w14:textId="77777777" w:rsidR="003252E4" w:rsidRPr="00A21E52"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A proteção das áreas, por meio de cercamento e aceiros, deve sempre ser prioridade independentemente do método e da técnica associados à </w:t>
      </w:r>
      <w:r w:rsidRPr="00A21E52">
        <w:rPr>
          <w:rFonts w:ascii="Arial" w:hAnsi="Arial" w:cs="Arial"/>
          <w:sz w:val="20"/>
          <w:szCs w:val="20"/>
        </w:rPr>
        <w:t xml:space="preserve">restauração </w:t>
      </w:r>
      <w:r>
        <w:rPr>
          <w:rFonts w:ascii="Arial" w:hAnsi="Arial" w:cs="Arial"/>
          <w:sz w:val="20"/>
          <w:szCs w:val="20"/>
        </w:rPr>
        <w:t xml:space="preserve">florestal, mais especificamente a </w:t>
      </w:r>
      <w:r w:rsidRPr="00A21E52">
        <w:rPr>
          <w:rFonts w:ascii="Arial" w:hAnsi="Arial" w:cs="Arial"/>
          <w:sz w:val="20"/>
          <w:szCs w:val="20"/>
        </w:rPr>
        <w:t xml:space="preserve">passiva. </w:t>
      </w:r>
      <w:r>
        <w:rPr>
          <w:rFonts w:ascii="Arial" w:hAnsi="Arial" w:cs="Arial"/>
          <w:sz w:val="20"/>
          <w:szCs w:val="20"/>
        </w:rPr>
        <w:t>Todas as</w:t>
      </w:r>
      <w:r w:rsidRPr="00A21E52">
        <w:rPr>
          <w:rFonts w:ascii="Arial" w:hAnsi="Arial" w:cs="Arial"/>
          <w:sz w:val="20"/>
          <w:szCs w:val="20"/>
        </w:rPr>
        <w:t xml:space="preserve"> soluções técnicas para restauração </w:t>
      </w:r>
      <w:r>
        <w:rPr>
          <w:rFonts w:ascii="Arial" w:hAnsi="Arial" w:cs="Arial"/>
          <w:sz w:val="20"/>
          <w:szCs w:val="20"/>
        </w:rPr>
        <w:t xml:space="preserve">florestal </w:t>
      </w:r>
      <w:r w:rsidRPr="00A21E52">
        <w:rPr>
          <w:rFonts w:ascii="Arial" w:hAnsi="Arial" w:cs="Arial"/>
          <w:sz w:val="20"/>
          <w:szCs w:val="20"/>
        </w:rPr>
        <w:t xml:space="preserve">deverão </w:t>
      </w:r>
      <w:r>
        <w:rPr>
          <w:rFonts w:ascii="Arial" w:hAnsi="Arial" w:cs="Arial"/>
          <w:sz w:val="20"/>
          <w:szCs w:val="20"/>
        </w:rPr>
        <w:t xml:space="preserve">ser </w:t>
      </w:r>
      <w:r w:rsidRPr="00A21E52">
        <w:rPr>
          <w:rFonts w:ascii="Arial" w:hAnsi="Arial" w:cs="Arial"/>
          <w:sz w:val="20"/>
          <w:szCs w:val="20"/>
        </w:rPr>
        <w:t xml:space="preserve">considerar </w:t>
      </w:r>
      <w:r>
        <w:rPr>
          <w:rFonts w:ascii="Arial" w:hAnsi="Arial" w:cs="Arial"/>
          <w:sz w:val="20"/>
          <w:szCs w:val="20"/>
        </w:rPr>
        <w:t>na elaboração dos subprojetos por propriedade, desde a a</w:t>
      </w:r>
      <w:r w:rsidRPr="00A21E52">
        <w:rPr>
          <w:rFonts w:ascii="Arial" w:hAnsi="Arial" w:cs="Arial"/>
          <w:sz w:val="20"/>
          <w:szCs w:val="20"/>
        </w:rPr>
        <w:t>doção de medidas de prevenção e combate a incêndios florestais</w:t>
      </w:r>
      <w:r>
        <w:rPr>
          <w:rFonts w:ascii="Arial" w:hAnsi="Arial" w:cs="Arial"/>
          <w:sz w:val="20"/>
          <w:szCs w:val="20"/>
        </w:rPr>
        <w:t xml:space="preserve"> e/ou outras formas de p</w:t>
      </w:r>
      <w:r w:rsidRPr="00A21E52">
        <w:rPr>
          <w:rFonts w:ascii="Arial" w:hAnsi="Arial" w:cs="Arial"/>
          <w:sz w:val="20"/>
          <w:szCs w:val="20"/>
        </w:rPr>
        <w:t xml:space="preserve">roteção </w:t>
      </w:r>
      <w:r>
        <w:rPr>
          <w:rFonts w:ascii="Arial" w:hAnsi="Arial" w:cs="Arial"/>
          <w:sz w:val="20"/>
          <w:szCs w:val="20"/>
        </w:rPr>
        <w:t>que devem ser implantadas e mantidas tendo em vista o objetivo a ser alcançado.</w:t>
      </w:r>
    </w:p>
    <w:p w14:paraId="7501D820"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Os </w:t>
      </w:r>
      <w:r>
        <w:rPr>
          <w:rFonts w:ascii="Arial" w:hAnsi="Arial" w:cs="Arial"/>
          <w:sz w:val="20"/>
          <w:szCs w:val="20"/>
        </w:rPr>
        <w:t>sub</w:t>
      </w:r>
      <w:r w:rsidRPr="00A21E52">
        <w:rPr>
          <w:rFonts w:ascii="Arial" w:hAnsi="Arial" w:cs="Arial"/>
          <w:sz w:val="20"/>
          <w:szCs w:val="20"/>
        </w:rPr>
        <w:t>projetos executivos deverão ser sucintos e práticos para implantação em campo, seguindo uma ordem lógica de execução</w:t>
      </w:r>
      <w:r>
        <w:rPr>
          <w:rFonts w:ascii="Arial" w:hAnsi="Arial" w:cs="Arial"/>
          <w:sz w:val="20"/>
          <w:szCs w:val="20"/>
        </w:rPr>
        <w:t>.</w:t>
      </w:r>
    </w:p>
    <w:p w14:paraId="62CD47F2" w14:textId="21FA24CA" w:rsidR="003252E4" w:rsidRPr="00A21E52"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Segue a sugestão quanto a estrutura </w:t>
      </w:r>
      <w:r w:rsidRPr="00A21E52">
        <w:rPr>
          <w:rFonts w:ascii="Arial" w:hAnsi="Arial" w:cs="Arial"/>
          <w:sz w:val="20"/>
          <w:szCs w:val="20"/>
        </w:rPr>
        <w:t>mínima:</w:t>
      </w:r>
      <w:r>
        <w:rPr>
          <w:rFonts w:ascii="Arial" w:hAnsi="Arial" w:cs="Arial"/>
          <w:sz w:val="20"/>
          <w:szCs w:val="20"/>
        </w:rPr>
        <w:t xml:space="preserve"> i</w:t>
      </w:r>
      <w:r w:rsidRPr="00A21E52">
        <w:rPr>
          <w:rFonts w:ascii="Arial" w:hAnsi="Arial" w:cs="Arial"/>
          <w:sz w:val="20"/>
          <w:szCs w:val="20"/>
        </w:rPr>
        <w:t>dentificação do produtor;</w:t>
      </w:r>
      <w:r>
        <w:rPr>
          <w:rFonts w:ascii="Arial" w:hAnsi="Arial" w:cs="Arial"/>
          <w:sz w:val="20"/>
          <w:szCs w:val="20"/>
        </w:rPr>
        <w:t xml:space="preserve"> m</w:t>
      </w:r>
      <w:r w:rsidRPr="00A21E52">
        <w:rPr>
          <w:rFonts w:ascii="Arial" w:hAnsi="Arial" w:cs="Arial"/>
          <w:sz w:val="20"/>
          <w:szCs w:val="20"/>
        </w:rPr>
        <w:t>apa demonstrando as Unidades de Trabalho, Unidades de Referência e com o diagnóstico das Unidades de Intervenção;</w:t>
      </w:r>
      <w:r>
        <w:rPr>
          <w:rFonts w:ascii="Arial" w:hAnsi="Arial" w:cs="Arial"/>
          <w:sz w:val="20"/>
          <w:szCs w:val="20"/>
        </w:rPr>
        <w:t xml:space="preserve"> q</w:t>
      </w:r>
      <w:r w:rsidRPr="00A21E52">
        <w:rPr>
          <w:rFonts w:ascii="Arial" w:hAnsi="Arial" w:cs="Arial"/>
          <w:sz w:val="20"/>
          <w:szCs w:val="20"/>
        </w:rPr>
        <w:t xml:space="preserve">uadro com as </w:t>
      </w:r>
      <w:proofErr w:type="spellStart"/>
      <w:r w:rsidRPr="00A21E52">
        <w:rPr>
          <w:rFonts w:ascii="Arial" w:hAnsi="Arial" w:cs="Arial"/>
          <w:sz w:val="20"/>
          <w:szCs w:val="20"/>
        </w:rPr>
        <w:t>UTs</w:t>
      </w:r>
      <w:proofErr w:type="spellEnd"/>
      <w:r w:rsidRPr="00A21E52">
        <w:rPr>
          <w:rFonts w:ascii="Arial" w:hAnsi="Arial" w:cs="Arial"/>
          <w:sz w:val="20"/>
          <w:szCs w:val="20"/>
        </w:rPr>
        <w:t xml:space="preserve">, </w:t>
      </w:r>
      <w:proofErr w:type="spellStart"/>
      <w:r w:rsidRPr="00A21E52">
        <w:rPr>
          <w:rFonts w:ascii="Arial" w:hAnsi="Arial" w:cs="Arial"/>
          <w:sz w:val="20"/>
          <w:szCs w:val="20"/>
        </w:rPr>
        <w:t>URs</w:t>
      </w:r>
      <w:proofErr w:type="spellEnd"/>
      <w:r w:rsidRPr="00A21E52">
        <w:rPr>
          <w:rFonts w:ascii="Arial" w:hAnsi="Arial" w:cs="Arial"/>
          <w:sz w:val="20"/>
          <w:szCs w:val="20"/>
        </w:rPr>
        <w:t xml:space="preserve"> e </w:t>
      </w:r>
      <w:proofErr w:type="spellStart"/>
      <w:r w:rsidRPr="00A21E52">
        <w:rPr>
          <w:rFonts w:ascii="Arial" w:hAnsi="Arial" w:cs="Arial"/>
          <w:sz w:val="20"/>
          <w:szCs w:val="20"/>
        </w:rPr>
        <w:t>UIs</w:t>
      </w:r>
      <w:proofErr w:type="spellEnd"/>
      <w:r w:rsidRPr="00A21E52">
        <w:rPr>
          <w:rFonts w:ascii="Arial" w:hAnsi="Arial" w:cs="Arial"/>
          <w:sz w:val="20"/>
          <w:szCs w:val="20"/>
        </w:rPr>
        <w:t xml:space="preserve"> e respectivas áreas;</w:t>
      </w:r>
      <w:r>
        <w:rPr>
          <w:rFonts w:ascii="Arial" w:hAnsi="Arial" w:cs="Arial"/>
          <w:sz w:val="20"/>
          <w:szCs w:val="20"/>
        </w:rPr>
        <w:t xml:space="preserve"> q</w:t>
      </w:r>
      <w:r w:rsidRPr="00A21E52">
        <w:rPr>
          <w:rFonts w:ascii="Arial" w:hAnsi="Arial" w:cs="Arial"/>
          <w:sz w:val="20"/>
          <w:szCs w:val="20"/>
        </w:rPr>
        <w:t xml:space="preserve">uadro com diagnóstico das </w:t>
      </w:r>
      <w:proofErr w:type="spellStart"/>
      <w:r w:rsidRPr="00A21E52">
        <w:rPr>
          <w:rFonts w:ascii="Arial" w:hAnsi="Arial" w:cs="Arial"/>
          <w:sz w:val="20"/>
          <w:szCs w:val="20"/>
        </w:rPr>
        <w:t>UIs</w:t>
      </w:r>
      <w:proofErr w:type="spellEnd"/>
      <w:r w:rsidRPr="00A21E52">
        <w:rPr>
          <w:rFonts w:ascii="Arial" w:hAnsi="Arial" w:cs="Arial"/>
          <w:sz w:val="20"/>
          <w:szCs w:val="20"/>
        </w:rPr>
        <w:t xml:space="preserve"> e modelos de restauração propostos;</w:t>
      </w:r>
      <w:r>
        <w:rPr>
          <w:rFonts w:ascii="Arial" w:hAnsi="Arial" w:cs="Arial"/>
          <w:sz w:val="20"/>
          <w:szCs w:val="20"/>
        </w:rPr>
        <w:t xml:space="preserve"> q</w:t>
      </w:r>
      <w:r w:rsidRPr="00A21E52">
        <w:rPr>
          <w:rFonts w:ascii="Arial" w:hAnsi="Arial" w:cs="Arial"/>
          <w:sz w:val="20"/>
          <w:szCs w:val="20"/>
        </w:rPr>
        <w:t>uadro com ações previstas em cada modelo de restauração proposto por propriedade;</w:t>
      </w:r>
      <w:r>
        <w:rPr>
          <w:rFonts w:ascii="Arial" w:hAnsi="Arial" w:cs="Arial"/>
          <w:sz w:val="20"/>
          <w:szCs w:val="20"/>
        </w:rPr>
        <w:t xml:space="preserve"> q</w:t>
      </w:r>
      <w:r w:rsidRPr="00A21E52">
        <w:rPr>
          <w:rFonts w:ascii="Arial" w:hAnsi="Arial" w:cs="Arial"/>
          <w:sz w:val="20"/>
          <w:szCs w:val="20"/>
        </w:rPr>
        <w:t xml:space="preserve">uadro com o quantitativo de insumos e serviços por </w:t>
      </w:r>
      <w:r w:rsidRPr="00A21E52">
        <w:rPr>
          <w:rFonts w:ascii="Arial" w:hAnsi="Arial" w:cs="Arial"/>
          <w:sz w:val="20"/>
          <w:szCs w:val="20"/>
        </w:rPr>
        <w:lastRenderedPageBreak/>
        <w:t>modelo de restauração proposto e por etapas (implantação, reposição de mudas e manutenções);</w:t>
      </w:r>
      <w:r>
        <w:rPr>
          <w:rFonts w:ascii="Arial" w:hAnsi="Arial" w:cs="Arial"/>
          <w:sz w:val="20"/>
          <w:szCs w:val="20"/>
        </w:rPr>
        <w:t xml:space="preserve"> q</w:t>
      </w:r>
      <w:r w:rsidRPr="00A21E52">
        <w:rPr>
          <w:rFonts w:ascii="Arial" w:hAnsi="Arial" w:cs="Arial"/>
          <w:sz w:val="20"/>
          <w:szCs w:val="20"/>
        </w:rPr>
        <w:t>uadro com o resultado da análise de solo e recomendações;</w:t>
      </w:r>
      <w:r>
        <w:rPr>
          <w:rFonts w:ascii="Arial" w:hAnsi="Arial" w:cs="Arial"/>
          <w:sz w:val="20"/>
          <w:szCs w:val="20"/>
        </w:rPr>
        <w:t xml:space="preserve"> l</w:t>
      </w:r>
      <w:r w:rsidRPr="00A21E52">
        <w:rPr>
          <w:rFonts w:ascii="Arial" w:hAnsi="Arial" w:cs="Arial"/>
          <w:sz w:val="20"/>
          <w:szCs w:val="20"/>
        </w:rPr>
        <w:t xml:space="preserve">ista das espécies, com respectivos nomes populares, científicos, </w:t>
      </w:r>
      <w:r w:rsidRPr="002622B7">
        <w:rPr>
          <w:rFonts w:ascii="Arial" w:hAnsi="Arial" w:cs="Arial"/>
          <w:b/>
          <w:bCs/>
          <w:sz w:val="20"/>
          <w:szCs w:val="20"/>
        </w:rPr>
        <w:t xml:space="preserve">grupos de plantio e quantitativo </w:t>
      </w:r>
      <w:r w:rsidR="002622B7" w:rsidRPr="002622B7">
        <w:rPr>
          <w:rFonts w:ascii="Arial" w:hAnsi="Arial" w:cs="Arial"/>
          <w:b/>
          <w:bCs/>
          <w:sz w:val="20"/>
          <w:szCs w:val="20"/>
        </w:rPr>
        <w:t>de sementes e/ou mud</w:t>
      </w:r>
      <w:r w:rsidRPr="002622B7">
        <w:rPr>
          <w:rFonts w:ascii="Arial" w:hAnsi="Arial" w:cs="Arial"/>
          <w:b/>
          <w:bCs/>
          <w:sz w:val="20"/>
          <w:szCs w:val="20"/>
        </w:rPr>
        <w:t>as</w:t>
      </w:r>
      <w:r w:rsidRPr="00A21E52">
        <w:rPr>
          <w:rFonts w:ascii="Arial" w:hAnsi="Arial" w:cs="Arial"/>
          <w:sz w:val="20"/>
          <w:szCs w:val="20"/>
        </w:rPr>
        <w:t>;</w:t>
      </w:r>
      <w:r>
        <w:rPr>
          <w:rFonts w:ascii="Arial" w:hAnsi="Arial" w:cs="Arial"/>
          <w:sz w:val="20"/>
          <w:szCs w:val="20"/>
        </w:rPr>
        <w:t xml:space="preserve"> l</w:t>
      </w:r>
      <w:r w:rsidRPr="00A21E52">
        <w:rPr>
          <w:rFonts w:ascii="Arial" w:hAnsi="Arial" w:cs="Arial"/>
          <w:sz w:val="20"/>
          <w:szCs w:val="20"/>
        </w:rPr>
        <w:t>ista de espécies regenerantes por UI, com respectivos identi</w:t>
      </w:r>
      <w:r w:rsidR="002622B7">
        <w:rPr>
          <w:rFonts w:ascii="Arial" w:hAnsi="Arial" w:cs="Arial"/>
          <w:sz w:val="20"/>
          <w:szCs w:val="20"/>
        </w:rPr>
        <w:t>fi</w:t>
      </w:r>
      <w:r w:rsidRPr="00A21E52">
        <w:rPr>
          <w:rFonts w:ascii="Arial" w:hAnsi="Arial" w:cs="Arial"/>
          <w:sz w:val="20"/>
          <w:szCs w:val="20"/>
        </w:rPr>
        <w:t>cadas em morfoespécies e quantitativos;</w:t>
      </w:r>
      <w:r>
        <w:rPr>
          <w:rFonts w:ascii="Arial" w:hAnsi="Arial" w:cs="Arial"/>
          <w:sz w:val="20"/>
          <w:szCs w:val="20"/>
        </w:rPr>
        <w:t xml:space="preserve"> c</w:t>
      </w:r>
      <w:r w:rsidRPr="00A21E52">
        <w:rPr>
          <w:rFonts w:ascii="Arial" w:hAnsi="Arial" w:cs="Arial"/>
          <w:sz w:val="20"/>
          <w:szCs w:val="20"/>
        </w:rPr>
        <w:t>ronograma da implantação e das manutenções;</w:t>
      </w:r>
      <w:r>
        <w:rPr>
          <w:rFonts w:ascii="Arial" w:hAnsi="Arial" w:cs="Arial"/>
          <w:sz w:val="20"/>
          <w:szCs w:val="20"/>
        </w:rPr>
        <w:t xml:space="preserve"> r</w:t>
      </w:r>
      <w:r w:rsidRPr="00A21E52">
        <w:rPr>
          <w:rFonts w:ascii="Arial" w:hAnsi="Arial" w:cs="Arial"/>
          <w:sz w:val="20"/>
          <w:szCs w:val="20"/>
        </w:rPr>
        <w:t>egistros fotográficos por UI</w:t>
      </w:r>
      <w:r>
        <w:rPr>
          <w:rFonts w:ascii="Arial" w:hAnsi="Arial" w:cs="Arial"/>
          <w:sz w:val="20"/>
          <w:szCs w:val="20"/>
        </w:rPr>
        <w:t xml:space="preserve"> e a</w:t>
      </w:r>
      <w:r w:rsidRPr="00A21E52">
        <w:rPr>
          <w:rFonts w:ascii="Arial" w:hAnsi="Arial" w:cs="Arial"/>
          <w:sz w:val="20"/>
          <w:szCs w:val="20"/>
        </w:rPr>
        <w:t>ssinatura do técnico responsável.</w:t>
      </w:r>
    </w:p>
    <w:p w14:paraId="784E06B9" w14:textId="1057C2BC"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Deve ser destacado que, todo subprojeto de recuperação da vegetação nativa deverá ser apresentado à FUNDAÇÃO RENOVA tendo em vista a </w:t>
      </w:r>
      <w:r>
        <w:rPr>
          <w:rFonts w:ascii="Arial" w:hAnsi="Arial" w:cs="Arial"/>
          <w:sz w:val="20"/>
          <w:szCs w:val="20"/>
        </w:rPr>
        <w:t xml:space="preserve">sua </w:t>
      </w:r>
      <w:r w:rsidR="008065AC" w:rsidRPr="008065AC">
        <w:rPr>
          <w:rFonts w:ascii="Arial" w:hAnsi="Arial" w:cs="Arial"/>
          <w:b/>
          <w:bCs/>
          <w:sz w:val="20"/>
          <w:szCs w:val="20"/>
        </w:rPr>
        <w:t>APROVAÇÂO</w:t>
      </w:r>
      <w:r w:rsidRPr="00A21E52">
        <w:rPr>
          <w:rFonts w:ascii="Arial" w:hAnsi="Arial" w:cs="Arial"/>
          <w:sz w:val="20"/>
          <w:szCs w:val="20"/>
        </w:rPr>
        <w:t>, bem como todas as informações devem alimentar o banco de dados GIS da FUNDAÇÃO RENOVA.</w:t>
      </w:r>
      <w:r>
        <w:rPr>
          <w:rFonts w:ascii="Arial" w:hAnsi="Arial" w:cs="Arial"/>
          <w:sz w:val="20"/>
          <w:szCs w:val="20"/>
        </w:rPr>
        <w:t xml:space="preserve"> Os itens a seguir 4.4.2.1.1. Monitoramento da Qualidade e 4.4.2.1.2. Indicadores Ecológicos a serem atingidos servem para subsidiar a elaboração dos projetos de restauração florestal por propriedade.</w:t>
      </w:r>
    </w:p>
    <w:p w14:paraId="02151888" w14:textId="6D833923" w:rsidR="00507D30" w:rsidRDefault="00507D30" w:rsidP="00507D30">
      <w:pPr>
        <w:autoSpaceDE w:val="0"/>
        <w:autoSpaceDN w:val="0"/>
        <w:adjustRightInd w:val="0"/>
        <w:spacing w:before="100" w:beforeAutospacing="1" w:after="100" w:afterAutospacing="1" w:line="360" w:lineRule="auto"/>
        <w:jc w:val="both"/>
        <w:rPr>
          <w:rFonts w:cs="Arial"/>
          <w:color w:val="000000"/>
        </w:rPr>
      </w:pPr>
      <w:r>
        <w:rPr>
          <w:rFonts w:cs="Arial"/>
          <w:color w:val="000000"/>
        </w:rPr>
        <w:t>A(</w:t>
      </w:r>
      <w:r w:rsidRPr="00290770">
        <w:rPr>
          <w:rFonts w:cs="Arial"/>
          <w:color w:val="000000"/>
        </w:rPr>
        <w:t>s) CONTRATADA(S) deverá(</w:t>
      </w:r>
      <w:proofErr w:type="spellStart"/>
      <w:r w:rsidRPr="00290770">
        <w:rPr>
          <w:rFonts w:cs="Arial"/>
          <w:color w:val="000000"/>
        </w:rPr>
        <w:t>ão</w:t>
      </w:r>
      <w:proofErr w:type="spellEnd"/>
      <w:r w:rsidRPr="00290770">
        <w:rPr>
          <w:rFonts w:cs="Arial"/>
          <w:color w:val="000000"/>
        </w:rPr>
        <w:t xml:space="preserve">) se comprometer </w:t>
      </w:r>
      <w:r>
        <w:rPr>
          <w:rFonts w:cs="Arial"/>
          <w:color w:val="000000"/>
        </w:rPr>
        <w:t xml:space="preserve">com </w:t>
      </w:r>
      <w:r w:rsidRPr="00290770">
        <w:rPr>
          <w:rFonts w:cs="Arial"/>
          <w:color w:val="000000"/>
        </w:rPr>
        <w:t>a</w:t>
      </w:r>
      <w:r>
        <w:rPr>
          <w:rFonts w:cs="Arial"/>
          <w:color w:val="000000"/>
        </w:rPr>
        <w:t>s</w:t>
      </w:r>
      <w:r w:rsidRPr="00290770">
        <w:rPr>
          <w:rFonts w:cs="Arial"/>
          <w:color w:val="000000"/>
        </w:rPr>
        <w:t xml:space="preserve"> entrega</w:t>
      </w:r>
      <w:r>
        <w:rPr>
          <w:rFonts w:cs="Arial"/>
          <w:color w:val="000000"/>
        </w:rPr>
        <w:t>s</w:t>
      </w:r>
      <w:r w:rsidRPr="00290770">
        <w:rPr>
          <w:rFonts w:cs="Arial"/>
          <w:color w:val="000000"/>
        </w:rPr>
        <w:t xml:space="preserve"> de suas correções</w:t>
      </w:r>
      <w:r>
        <w:rPr>
          <w:rFonts w:cs="Arial"/>
          <w:color w:val="000000"/>
        </w:rPr>
        <w:t xml:space="preserve"> de </w:t>
      </w:r>
      <w:proofErr w:type="spellStart"/>
      <w:r>
        <w:rPr>
          <w:rFonts w:cs="Arial"/>
          <w:color w:val="000000"/>
        </w:rPr>
        <w:t>PIPs</w:t>
      </w:r>
      <w:proofErr w:type="spellEnd"/>
      <w:r w:rsidRPr="00290770">
        <w:rPr>
          <w:rFonts w:cs="Arial"/>
          <w:color w:val="000000"/>
        </w:rPr>
        <w:t xml:space="preserve">, </w:t>
      </w:r>
      <w:r>
        <w:rPr>
          <w:rFonts w:cs="Arial"/>
          <w:color w:val="000000"/>
        </w:rPr>
        <w:t>caso haja necessidade, devendo ser elaborado então um</w:t>
      </w:r>
      <w:r w:rsidRPr="00290770">
        <w:rPr>
          <w:rFonts w:cs="Arial"/>
          <w:color w:val="000000"/>
        </w:rPr>
        <w:t xml:space="preserve"> “as </w:t>
      </w:r>
      <w:proofErr w:type="spellStart"/>
      <w:r w:rsidRPr="00290770">
        <w:rPr>
          <w:rFonts w:cs="Arial"/>
          <w:color w:val="000000"/>
        </w:rPr>
        <w:t>built</w:t>
      </w:r>
      <w:proofErr w:type="spellEnd"/>
      <w:r w:rsidRPr="00290770">
        <w:rPr>
          <w:rFonts w:cs="Arial"/>
          <w:color w:val="000000"/>
        </w:rPr>
        <w:t xml:space="preserve">” </w:t>
      </w:r>
      <w:r>
        <w:rPr>
          <w:rFonts w:cs="Arial"/>
          <w:color w:val="000000"/>
        </w:rPr>
        <w:t>após implantação dos projetos (</w:t>
      </w:r>
      <w:proofErr w:type="spellStart"/>
      <w:r>
        <w:rPr>
          <w:rFonts w:cs="Arial"/>
          <w:color w:val="000000"/>
        </w:rPr>
        <w:t>PIPs</w:t>
      </w:r>
      <w:proofErr w:type="spellEnd"/>
      <w:r>
        <w:rPr>
          <w:rFonts w:cs="Arial"/>
          <w:color w:val="000000"/>
        </w:rPr>
        <w:t>)</w:t>
      </w:r>
      <w:r w:rsidRPr="00290770">
        <w:rPr>
          <w:rFonts w:cs="Arial"/>
          <w:color w:val="000000"/>
        </w:rPr>
        <w:t>.</w:t>
      </w:r>
      <w:r w:rsidR="00A05B7F">
        <w:rPr>
          <w:rFonts w:cs="Arial"/>
          <w:color w:val="000000"/>
        </w:rPr>
        <w:t xml:space="preserve"> Tais custos devem ser incluídos no preço unitário do item </w:t>
      </w:r>
      <w:r w:rsidR="00024A35">
        <w:rPr>
          <w:rFonts w:cs="Arial"/>
          <w:color w:val="000000"/>
        </w:rPr>
        <w:t>2.4.</w:t>
      </w:r>
    </w:p>
    <w:p w14:paraId="71C4C3E3"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6464D20E" w14:textId="77777777" w:rsidR="003252E4" w:rsidRPr="00186612" w:rsidRDefault="003252E4" w:rsidP="00E7087B">
      <w:pPr>
        <w:pStyle w:val="Corpodetexto2"/>
        <w:numPr>
          <w:ilvl w:val="4"/>
          <w:numId w:val="37"/>
        </w:numPr>
        <w:tabs>
          <w:tab w:val="left" w:pos="0"/>
          <w:tab w:val="left" w:pos="284"/>
          <w:tab w:val="left" w:pos="567"/>
        </w:tabs>
        <w:spacing w:before="100" w:beforeAutospacing="1" w:after="100" w:afterAutospacing="1" w:line="360" w:lineRule="auto"/>
        <w:jc w:val="both"/>
        <w:rPr>
          <w:rFonts w:cs="Arial"/>
          <w:b/>
          <w:bCs/>
          <w:sz w:val="28"/>
          <w:szCs w:val="28"/>
        </w:rPr>
      </w:pPr>
      <w:r w:rsidRPr="00186612">
        <w:rPr>
          <w:rFonts w:cs="Arial"/>
          <w:b/>
          <w:bCs/>
          <w:color w:val="000000"/>
          <w:sz w:val="28"/>
          <w:szCs w:val="28"/>
        </w:rPr>
        <w:t>MONITORAMENTO DA QUALIDADE</w:t>
      </w:r>
    </w:p>
    <w:p w14:paraId="0ADB3DD4" w14:textId="474E8B87"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bookmarkStart w:id="22" w:name="_Hlk65485322"/>
      <w:r w:rsidRPr="000B7DA5">
        <w:rPr>
          <w:rFonts w:cs="Arial"/>
          <w:color w:val="000000"/>
        </w:rPr>
        <w:t>Tendo em vista o escopo deste edital referente a práticas de manutenção da recuperação da vegetação nativa (florestal</w:t>
      </w:r>
      <w:r w:rsidR="00993B16">
        <w:rPr>
          <w:rFonts w:cs="Arial"/>
          <w:color w:val="000000"/>
        </w:rPr>
        <w:t>/assistida</w:t>
      </w:r>
      <w:r w:rsidRPr="000B7DA5">
        <w:rPr>
          <w:rFonts w:cs="Arial"/>
          <w:color w:val="000000"/>
        </w:rPr>
        <w:t xml:space="preserve">) é importante que a PROPRONENTE tenha ciência </w:t>
      </w:r>
      <w:r w:rsidR="00993B16">
        <w:rPr>
          <w:rFonts w:cs="Arial"/>
          <w:color w:val="000000"/>
        </w:rPr>
        <w:t xml:space="preserve">que será avaliada por terceiros quanto a qualidade do </w:t>
      </w:r>
      <w:r w:rsidRPr="000B7DA5">
        <w:rPr>
          <w:rFonts w:cs="Arial"/>
          <w:color w:val="000000"/>
        </w:rPr>
        <w:t>processo de restauração</w:t>
      </w:r>
      <w:r w:rsidR="00993B16">
        <w:rPr>
          <w:rFonts w:cs="Arial"/>
          <w:color w:val="000000"/>
        </w:rPr>
        <w:t xml:space="preserve"> assistida </w:t>
      </w:r>
      <w:r w:rsidRPr="000B7DA5">
        <w:rPr>
          <w:rFonts w:cs="Arial"/>
          <w:color w:val="000000"/>
        </w:rPr>
        <w:t xml:space="preserve">ao longo do tempo </w:t>
      </w:r>
      <w:r w:rsidR="00993B16">
        <w:rPr>
          <w:rFonts w:cs="Arial"/>
          <w:color w:val="000000"/>
        </w:rPr>
        <w:t xml:space="preserve">para acompanhamento e obtenção do </w:t>
      </w:r>
      <w:r w:rsidRPr="000B7DA5">
        <w:rPr>
          <w:rFonts w:cs="Arial"/>
          <w:color w:val="000000"/>
        </w:rPr>
        <w:t>sucesso do objetivo proposto.</w:t>
      </w:r>
    </w:p>
    <w:p w14:paraId="17DFA038" w14:textId="42F31F40"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r w:rsidRPr="000B7DA5">
        <w:rPr>
          <w:rFonts w:cs="Arial"/>
          <w:color w:val="000000"/>
        </w:rPr>
        <w:t xml:space="preserve">Desta forma, deve ser levado em consideração que, haverá o monitoramento da qualidade no momento da execução das principais operações referentes as práticas de </w:t>
      </w:r>
      <w:r w:rsidR="00993B16">
        <w:rPr>
          <w:rFonts w:cs="Arial"/>
          <w:color w:val="000000"/>
        </w:rPr>
        <w:t xml:space="preserve">implantação e </w:t>
      </w:r>
      <w:r w:rsidRPr="000B7DA5">
        <w:rPr>
          <w:rFonts w:cs="Arial"/>
          <w:color w:val="000000"/>
        </w:rPr>
        <w:t>manutenção</w:t>
      </w:r>
      <w:r w:rsidR="00993B16">
        <w:rPr>
          <w:rFonts w:cs="Arial"/>
          <w:color w:val="000000"/>
        </w:rPr>
        <w:t xml:space="preserve"> da restauração assistida</w:t>
      </w:r>
      <w:r w:rsidRPr="000B7DA5">
        <w:rPr>
          <w:rFonts w:cs="Arial"/>
          <w:color w:val="000000"/>
        </w:rPr>
        <w:t xml:space="preserve">. Foram definidos como indicadores para o monitoramento: taxa de mortalidade, controle de qualidade no plantio e controle de qualidade da proteção florestal (cercamento e aceiro) </w:t>
      </w:r>
      <w:bookmarkStart w:id="23" w:name="_Hlk39579557"/>
      <w:r w:rsidRPr="000B7DA5">
        <w:rPr>
          <w:rFonts w:cs="Arial"/>
          <w:color w:val="000000"/>
        </w:rPr>
        <w:t xml:space="preserve">e estes </w:t>
      </w:r>
      <w:r w:rsidR="00FA6E6C">
        <w:rPr>
          <w:rFonts w:cs="Arial"/>
          <w:color w:val="000000"/>
        </w:rPr>
        <w:t>poderão</w:t>
      </w:r>
      <w:r w:rsidRPr="000B7DA5">
        <w:rPr>
          <w:rFonts w:cs="Arial"/>
          <w:color w:val="000000"/>
        </w:rPr>
        <w:t xml:space="preserve"> subsídios para avaliação e critérios de atendimento e liberação da medição.</w:t>
      </w:r>
      <w:bookmarkEnd w:id="23"/>
      <w:r w:rsidR="008C0FAE">
        <w:rPr>
          <w:rFonts w:cs="Arial"/>
          <w:color w:val="000000"/>
        </w:rPr>
        <w:t xml:space="preserve"> Eventuais retrabalhos da Contratada, </w:t>
      </w:r>
      <w:r w:rsidR="00217F8C">
        <w:rPr>
          <w:rFonts w:cs="Arial"/>
          <w:color w:val="000000"/>
        </w:rPr>
        <w:t>derivados de má qualidade dos serviços prestados</w:t>
      </w:r>
      <w:r w:rsidR="00257FE5">
        <w:rPr>
          <w:rFonts w:cs="Arial"/>
          <w:color w:val="000000"/>
        </w:rPr>
        <w:t xml:space="preserve"> originalmente</w:t>
      </w:r>
      <w:r w:rsidR="008065AC">
        <w:rPr>
          <w:rFonts w:cs="Arial"/>
          <w:color w:val="000000"/>
        </w:rPr>
        <w:t xml:space="preserve"> ou negligência</w:t>
      </w:r>
      <w:r w:rsidR="00217F8C">
        <w:rPr>
          <w:rFonts w:cs="Arial"/>
          <w:color w:val="000000"/>
        </w:rPr>
        <w:t xml:space="preserve">, </w:t>
      </w:r>
      <w:r w:rsidR="00257FE5">
        <w:rPr>
          <w:rFonts w:cs="Arial"/>
          <w:color w:val="000000"/>
        </w:rPr>
        <w:t xml:space="preserve">sob análise da Fiscalização, </w:t>
      </w:r>
      <w:r w:rsidR="003F4D6E">
        <w:rPr>
          <w:rFonts w:cs="Arial"/>
          <w:color w:val="000000"/>
        </w:rPr>
        <w:t>n</w:t>
      </w:r>
      <w:r w:rsidR="00257FE5">
        <w:rPr>
          <w:rFonts w:cs="Arial"/>
          <w:color w:val="000000"/>
        </w:rPr>
        <w:t xml:space="preserve">ão serão </w:t>
      </w:r>
      <w:r w:rsidR="003F4D6E">
        <w:rPr>
          <w:rFonts w:cs="Arial"/>
          <w:color w:val="000000"/>
        </w:rPr>
        <w:t>passíveis</w:t>
      </w:r>
      <w:r w:rsidR="00257FE5">
        <w:rPr>
          <w:rFonts w:cs="Arial"/>
          <w:color w:val="000000"/>
        </w:rPr>
        <w:t xml:space="preserve"> de medição e serão de completa responsabilidade e ônus da Contratada</w:t>
      </w:r>
      <w:r w:rsidR="006230C2">
        <w:rPr>
          <w:rFonts w:cs="Arial"/>
          <w:color w:val="000000"/>
        </w:rPr>
        <w:t>.</w:t>
      </w:r>
    </w:p>
    <w:p w14:paraId="791252A4" w14:textId="77777777"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sectPr w:rsidR="003252E4" w:rsidRPr="000B7DA5" w:rsidSect="000A153E">
          <w:headerReference w:type="default" r:id="rId18"/>
          <w:footerReference w:type="default" r:id="rId19"/>
          <w:pgSz w:w="11906" w:h="16838"/>
          <w:pgMar w:top="1418" w:right="1701" w:bottom="1418" w:left="1701" w:header="425" w:footer="709" w:gutter="0"/>
          <w:cols w:space="708"/>
          <w:docGrid w:linePitch="360"/>
        </w:sectPr>
      </w:pPr>
      <w:r w:rsidRPr="000B7DA5">
        <w:rPr>
          <w:rFonts w:cs="Arial"/>
          <w:color w:val="000000"/>
        </w:rPr>
        <w:t>No Quadro a seguir são apontadas as informações de metodologia de medições dos indicadores e a sua meta.</w:t>
      </w:r>
      <w:bookmarkEnd w:id="22"/>
    </w:p>
    <w:p w14:paraId="064244F5" w14:textId="4B871847" w:rsidR="00DC2454" w:rsidRPr="00DC2454" w:rsidRDefault="003252E4" w:rsidP="00DC2454">
      <w:pPr>
        <w:pStyle w:val="Legenda"/>
        <w:rPr>
          <w:rFonts w:cs="Arial"/>
          <w:b w:val="0"/>
          <w:bCs/>
          <w:color w:val="000000" w:themeColor="text1"/>
          <w:sz w:val="18"/>
          <w:szCs w:val="18"/>
        </w:rPr>
      </w:pPr>
      <w:r w:rsidRPr="00290770">
        <w:rPr>
          <w:rFonts w:cs="Arial"/>
          <w:color w:val="000000" w:themeColor="text1"/>
          <w:sz w:val="18"/>
          <w:szCs w:val="18"/>
        </w:rPr>
        <w:lastRenderedPageBreak/>
        <w:t>Quadro</w:t>
      </w:r>
      <w:r w:rsidRPr="00290770">
        <w:rPr>
          <w:rFonts w:cs="Arial"/>
          <w:noProof/>
          <w:color w:val="000000" w:themeColor="text1"/>
          <w:sz w:val="18"/>
          <w:szCs w:val="18"/>
        </w:rPr>
        <w:t>.</w:t>
      </w:r>
      <w:r w:rsidRPr="00290770">
        <w:rPr>
          <w:rFonts w:cs="Arial"/>
          <w:b w:val="0"/>
          <w:bCs/>
          <w:color w:val="000000" w:themeColor="text1"/>
          <w:sz w:val="18"/>
          <w:szCs w:val="18"/>
        </w:rPr>
        <w:t xml:space="preserve"> Informações </w:t>
      </w:r>
      <w:r w:rsidR="00DC2454">
        <w:rPr>
          <w:rFonts w:cs="Arial"/>
          <w:b w:val="0"/>
          <w:bCs/>
          <w:color w:val="000000" w:themeColor="text1"/>
          <w:sz w:val="18"/>
          <w:szCs w:val="18"/>
        </w:rPr>
        <w:t xml:space="preserve">detalhadas da metodologia de </w:t>
      </w:r>
      <w:r w:rsidRPr="00290770">
        <w:rPr>
          <w:rFonts w:cs="Arial"/>
          <w:b w:val="0"/>
          <w:bCs/>
          <w:color w:val="000000" w:themeColor="text1"/>
          <w:sz w:val="18"/>
          <w:szCs w:val="18"/>
        </w:rPr>
        <w:t>medições dos indicadores de qualidade e metas do</w:t>
      </w:r>
      <w:r w:rsidR="004A6482">
        <w:rPr>
          <w:rFonts w:cs="Arial"/>
          <w:b w:val="0"/>
          <w:bCs/>
          <w:color w:val="000000" w:themeColor="text1"/>
          <w:sz w:val="18"/>
          <w:szCs w:val="18"/>
        </w:rPr>
        <w:t>s indicadores</w:t>
      </w:r>
    </w:p>
    <w:p w14:paraId="1DD765C2" w14:textId="2BF02A97" w:rsidR="00DC2454" w:rsidRDefault="004A6482" w:rsidP="004A6482">
      <w:pPr>
        <w:tabs>
          <w:tab w:val="left" w:pos="13467"/>
        </w:tabs>
      </w:pPr>
      <w:r>
        <w:rPr>
          <w:noProof/>
        </w:rPr>
        <w:drawing>
          <wp:inline distT="0" distB="0" distL="0" distR="0" wp14:anchorId="379EBBCC" wp14:editId="296B8289">
            <wp:extent cx="8666329" cy="4748570"/>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82" t="30579" r="23855" b="17802"/>
                    <a:stretch/>
                  </pic:blipFill>
                  <pic:spPr bwMode="auto">
                    <a:xfrm>
                      <a:off x="0" y="0"/>
                      <a:ext cx="8703501" cy="4768938"/>
                    </a:xfrm>
                    <a:prstGeom prst="rect">
                      <a:avLst/>
                    </a:prstGeom>
                    <a:ln>
                      <a:noFill/>
                    </a:ln>
                    <a:extLst>
                      <a:ext uri="{53640926-AAD7-44D8-BBD7-CCE9431645EC}">
                        <a14:shadowObscured xmlns:a14="http://schemas.microsoft.com/office/drawing/2010/main"/>
                      </a:ext>
                    </a:extLst>
                  </pic:spPr>
                </pic:pic>
              </a:graphicData>
            </a:graphic>
          </wp:inline>
        </w:drawing>
      </w:r>
    </w:p>
    <w:p w14:paraId="5EE11202" w14:textId="7B7CBA14" w:rsidR="004A6482" w:rsidRDefault="004A6482" w:rsidP="00DC2454"/>
    <w:p w14:paraId="1FEFA022" w14:textId="3D990343" w:rsidR="004A6482" w:rsidRDefault="004A6482" w:rsidP="004A6482">
      <w:pPr>
        <w:tabs>
          <w:tab w:val="left" w:pos="13325"/>
          <w:tab w:val="left" w:pos="13608"/>
        </w:tabs>
      </w:pPr>
      <w:r>
        <w:rPr>
          <w:noProof/>
        </w:rPr>
        <w:drawing>
          <wp:inline distT="0" distB="0" distL="0" distR="0" wp14:anchorId="321F079E" wp14:editId="5940CB4B">
            <wp:extent cx="8717000" cy="3930555"/>
            <wp:effectExtent l="0" t="0" r="825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180" t="26210" r="23699" b="31186"/>
                    <a:stretch/>
                  </pic:blipFill>
                  <pic:spPr bwMode="auto">
                    <a:xfrm>
                      <a:off x="0" y="0"/>
                      <a:ext cx="8747463" cy="3944291"/>
                    </a:xfrm>
                    <a:prstGeom prst="rect">
                      <a:avLst/>
                    </a:prstGeom>
                    <a:ln>
                      <a:noFill/>
                    </a:ln>
                    <a:extLst>
                      <a:ext uri="{53640926-AAD7-44D8-BBD7-CCE9431645EC}">
                        <a14:shadowObscured xmlns:a14="http://schemas.microsoft.com/office/drawing/2010/main"/>
                      </a:ext>
                    </a:extLst>
                  </pic:spPr>
                </pic:pic>
              </a:graphicData>
            </a:graphic>
          </wp:inline>
        </w:drawing>
      </w:r>
    </w:p>
    <w:p w14:paraId="7151D274" w14:textId="70603C26" w:rsidR="004A6482" w:rsidRDefault="004A6482" w:rsidP="00DC2454"/>
    <w:p w14:paraId="36F07F35" w14:textId="434CE267" w:rsidR="004A6482" w:rsidRDefault="004A6482" w:rsidP="00DC2454"/>
    <w:p w14:paraId="77967490" w14:textId="6202AEC6" w:rsidR="004A6482" w:rsidRDefault="004A6482" w:rsidP="00DC2454"/>
    <w:p w14:paraId="1BF7C284" w14:textId="0AEDFA9A" w:rsidR="004A6482" w:rsidRDefault="004A6482" w:rsidP="00DC2454"/>
    <w:p w14:paraId="1C1BEFA1" w14:textId="77777777" w:rsidR="004A6482" w:rsidRDefault="004A6482" w:rsidP="00DC2454"/>
    <w:p w14:paraId="49CC94BD" w14:textId="3CB5990C" w:rsidR="004A6482" w:rsidRDefault="004A6482" w:rsidP="004A6482">
      <w:pPr>
        <w:tabs>
          <w:tab w:val="left" w:pos="13325"/>
          <w:tab w:val="left" w:pos="14002"/>
        </w:tabs>
      </w:pPr>
      <w:r>
        <w:rPr>
          <w:noProof/>
        </w:rPr>
        <w:drawing>
          <wp:inline distT="0" distB="0" distL="0" distR="0" wp14:anchorId="1DBD2506" wp14:editId="41F62194">
            <wp:extent cx="8750160" cy="2715904"/>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25" t="27030" r="23553" b="43477"/>
                    <a:stretch/>
                  </pic:blipFill>
                  <pic:spPr bwMode="auto">
                    <a:xfrm>
                      <a:off x="0" y="0"/>
                      <a:ext cx="8830171" cy="2740738"/>
                    </a:xfrm>
                    <a:prstGeom prst="rect">
                      <a:avLst/>
                    </a:prstGeom>
                    <a:ln>
                      <a:noFill/>
                    </a:ln>
                    <a:extLst>
                      <a:ext uri="{53640926-AAD7-44D8-BBD7-CCE9431645EC}">
                        <a14:shadowObscured xmlns:a14="http://schemas.microsoft.com/office/drawing/2010/main"/>
                      </a:ext>
                    </a:extLst>
                  </pic:spPr>
                </pic:pic>
              </a:graphicData>
            </a:graphic>
          </wp:inline>
        </w:drawing>
      </w:r>
    </w:p>
    <w:p w14:paraId="4E78C598" w14:textId="77777777" w:rsidR="003252E4" w:rsidRPr="00290770" w:rsidRDefault="003252E4" w:rsidP="003252E4">
      <w:pPr>
        <w:autoSpaceDE w:val="0"/>
        <w:autoSpaceDN w:val="0"/>
        <w:adjustRightInd w:val="0"/>
        <w:spacing w:before="100" w:beforeAutospacing="1" w:after="100" w:afterAutospacing="1" w:line="360" w:lineRule="auto"/>
        <w:rPr>
          <w:rFonts w:cs="Arial"/>
          <w:color w:val="000000"/>
          <w:sz w:val="18"/>
          <w:szCs w:val="18"/>
        </w:rPr>
      </w:pPr>
    </w:p>
    <w:p w14:paraId="0A4129F8" w14:textId="77777777" w:rsidR="003252E4" w:rsidRPr="00290770" w:rsidRDefault="003252E4" w:rsidP="003252E4">
      <w:pPr>
        <w:spacing w:before="0" w:after="160" w:line="259" w:lineRule="auto"/>
        <w:rPr>
          <w:rFonts w:cs="Arial"/>
          <w:color w:val="000000"/>
          <w:sz w:val="18"/>
          <w:szCs w:val="18"/>
        </w:rPr>
        <w:sectPr w:rsidR="003252E4" w:rsidRPr="00290770" w:rsidSect="00F00FD6">
          <w:headerReference w:type="default" r:id="rId23"/>
          <w:pgSz w:w="16838" w:h="11906" w:orient="landscape"/>
          <w:pgMar w:top="1701" w:right="1418" w:bottom="1701" w:left="1418" w:header="425" w:footer="709" w:gutter="0"/>
          <w:cols w:space="708"/>
          <w:docGrid w:linePitch="360"/>
        </w:sectPr>
      </w:pPr>
    </w:p>
    <w:p w14:paraId="00F3C918" w14:textId="77777777" w:rsidR="003252E4" w:rsidRPr="006C6D45" w:rsidRDefault="003252E4" w:rsidP="003252E4">
      <w:pPr>
        <w:pStyle w:val="Corpodetexto2"/>
        <w:tabs>
          <w:tab w:val="left" w:pos="0"/>
          <w:tab w:val="left" w:pos="284"/>
          <w:tab w:val="left" w:pos="567"/>
        </w:tabs>
        <w:spacing w:before="100" w:beforeAutospacing="1" w:after="100" w:afterAutospacing="1" w:line="360" w:lineRule="auto"/>
        <w:jc w:val="both"/>
        <w:rPr>
          <w:rFonts w:cs="Arial"/>
          <w:b/>
          <w:bCs/>
        </w:rPr>
      </w:pPr>
    </w:p>
    <w:p w14:paraId="23764176" w14:textId="77777777" w:rsidR="003252E4" w:rsidRPr="00186612" w:rsidRDefault="003252E4" w:rsidP="00E7087B">
      <w:pPr>
        <w:pStyle w:val="Corpodetexto2"/>
        <w:numPr>
          <w:ilvl w:val="4"/>
          <w:numId w:val="37"/>
        </w:numPr>
        <w:tabs>
          <w:tab w:val="left" w:pos="0"/>
          <w:tab w:val="left" w:pos="284"/>
          <w:tab w:val="left" w:pos="567"/>
        </w:tabs>
        <w:spacing w:before="100" w:beforeAutospacing="1" w:after="100" w:afterAutospacing="1" w:line="360" w:lineRule="auto"/>
        <w:ind w:left="0" w:firstLine="0"/>
        <w:jc w:val="both"/>
        <w:rPr>
          <w:rFonts w:cs="Arial"/>
          <w:b/>
          <w:bCs/>
          <w:sz w:val="28"/>
          <w:szCs w:val="28"/>
        </w:rPr>
      </w:pPr>
      <w:r w:rsidRPr="00186612">
        <w:rPr>
          <w:rFonts w:cs="Arial"/>
          <w:b/>
          <w:bCs/>
          <w:color w:val="000000"/>
          <w:sz w:val="28"/>
          <w:szCs w:val="28"/>
        </w:rPr>
        <w:t>INDICADORES ECOLÓGICOS A SEREM ATINGIDOS</w:t>
      </w:r>
    </w:p>
    <w:p w14:paraId="0ABA1800" w14:textId="623728B1"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bookmarkStart w:id="24" w:name="_Hlk65485368"/>
      <w:r w:rsidRPr="000B7DA5">
        <w:rPr>
          <w:rFonts w:cs="Arial"/>
          <w:color w:val="000000"/>
        </w:rPr>
        <w:t>Os indicadores ecológicos são parâmetros que devem ser atingidos ao final do processo de restauração florestal e, portanto, deve ser de conhecimento da</w:t>
      </w:r>
      <w:r w:rsidR="0039582E">
        <w:rPr>
          <w:rFonts w:cs="Arial"/>
          <w:color w:val="000000"/>
        </w:rPr>
        <w:t>s</w:t>
      </w:r>
      <w:r w:rsidRPr="000B7DA5">
        <w:rPr>
          <w:rFonts w:cs="Arial"/>
          <w:color w:val="000000"/>
        </w:rPr>
        <w:t xml:space="preserve"> PROPONENTE</w:t>
      </w:r>
      <w:r w:rsidR="0039582E">
        <w:rPr>
          <w:rFonts w:cs="Arial"/>
          <w:color w:val="000000"/>
        </w:rPr>
        <w:t>S</w:t>
      </w:r>
      <w:r w:rsidRPr="000B7DA5">
        <w:rPr>
          <w:rFonts w:cs="Arial"/>
          <w:color w:val="000000"/>
        </w:rPr>
        <w:t>, pois será cobrada pelo seu atendimento</w:t>
      </w:r>
      <w:r w:rsidR="0039582E">
        <w:rPr>
          <w:rFonts w:cs="Arial"/>
          <w:color w:val="000000"/>
        </w:rPr>
        <w:t xml:space="preserve"> após a contratação</w:t>
      </w:r>
      <w:r w:rsidRPr="000B7DA5">
        <w:rPr>
          <w:rFonts w:cs="Arial"/>
          <w:color w:val="000000"/>
        </w:rPr>
        <w:t>.</w:t>
      </w:r>
    </w:p>
    <w:p w14:paraId="08415326" w14:textId="247DE30E" w:rsidR="003252E4" w:rsidRPr="000B7DA5" w:rsidRDefault="00FA6E6C" w:rsidP="003252E4">
      <w:pPr>
        <w:autoSpaceDE w:val="0"/>
        <w:autoSpaceDN w:val="0"/>
        <w:adjustRightInd w:val="0"/>
        <w:spacing w:before="100" w:beforeAutospacing="1" w:after="100" w:afterAutospacing="1" w:line="360" w:lineRule="auto"/>
        <w:jc w:val="both"/>
        <w:rPr>
          <w:rFonts w:cs="Arial"/>
          <w:color w:val="000000"/>
        </w:rPr>
      </w:pPr>
      <w:r>
        <w:rPr>
          <w:rFonts w:cs="Arial"/>
          <w:color w:val="000000"/>
        </w:rPr>
        <w:t>O</w:t>
      </w:r>
      <w:r w:rsidR="003252E4" w:rsidRPr="000B7DA5">
        <w:rPr>
          <w:rFonts w:cs="Arial"/>
          <w:color w:val="000000"/>
        </w:rPr>
        <w:t xml:space="preserve">s indicadores </w:t>
      </w:r>
      <w:r>
        <w:rPr>
          <w:rFonts w:cs="Arial"/>
          <w:color w:val="000000"/>
        </w:rPr>
        <w:t xml:space="preserve">ecológicos </w:t>
      </w:r>
      <w:r w:rsidR="003252E4" w:rsidRPr="000B7DA5">
        <w:rPr>
          <w:rFonts w:cs="Arial"/>
          <w:color w:val="000000"/>
        </w:rPr>
        <w:t>de efetividade da recuperação da vegetação nativa deverão ser levados em consideração, conforme previsto no âmbito do programa e deverão ser avaliados levando-se em consideração os cenários apresentados anteriormente, referente ao potencial de regeneração das áreas, seu grau de impacto, características do entorno e potencial de resiliência do ambiente.</w:t>
      </w:r>
      <w:r>
        <w:rPr>
          <w:rFonts w:cs="Arial"/>
          <w:color w:val="000000"/>
        </w:rPr>
        <w:t xml:space="preserve"> </w:t>
      </w:r>
      <w:r w:rsidR="003252E4" w:rsidRPr="000B7DA5">
        <w:rPr>
          <w:rFonts w:cs="Arial"/>
        </w:rPr>
        <w:t xml:space="preserve">Sendo assim, para cada cenário deverão ser considerados diferentes critérios de avaliação dos indicadores elencados, tais como: </w:t>
      </w:r>
      <w:r>
        <w:rPr>
          <w:rFonts w:cs="Arial"/>
        </w:rPr>
        <w:t xml:space="preserve">riqueza </w:t>
      </w:r>
      <w:r w:rsidR="003252E4" w:rsidRPr="000B7DA5">
        <w:rPr>
          <w:rFonts w:cs="Arial"/>
        </w:rPr>
        <w:t>de espécies, densidade de regenerantes</w:t>
      </w:r>
      <w:r>
        <w:rPr>
          <w:rFonts w:cs="Arial"/>
        </w:rPr>
        <w:t xml:space="preserve"> e </w:t>
      </w:r>
      <w:r w:rsidR="003252E4" w:rsidRPr="000B7DA5">
        <w:rPr>
          <w:rFonts w:cs="Arial"/>
        </w:rPr>
        <w:t>cobertura d</w:t>
      </w:r>
      <w:r>
        <w:rPr>
          <w:rFonts w:cs="Arial"/>
        </w:rPr>
        <w:t>o dossel</w:t>
      </w:r>
      <w:r w:rsidR="003252E4" w:rsidRPr="000B7DA5">
        <w:rPr>
          <w:rFonts w:cs="Arial"/>
        </w:rPr>
        <w:t>. De acordo com o Quadro a seguir, estão apresentados os cenários, as modalidades de recuperação da vegetação nativa, os indicadores e resultados esperados em 4 anos.</w:t>
      </w:r>
    </w:p>
    <w:bookmarkEnd w:id="24"/>
    <w:p w14:paraId="4D1F893F" w14:textId="77777777" w:rsidR="003252E4" w:rsidRDefault="003252E4" w:rsidP="003252E4">
      <w:pPr>
        <w:spacing w:before="0" w:after="160" w:line="259" w:lineRule="auto"/>
        <w:rPr>
          <w:rFonts w:cs="Arial"/>
          <w:bCs/>
          <w:sz w:val="22"/>
          <w:szCs w:val="22"/>
        </w:rPr>
      </w:pPr>
      <w:r>
        <w:rPr>
          <w:rFonts w:cs="Arial"/>
          <w:bCs/>
          <w:sz w:val="22"/>
          <w:szCs w:val="22"/>
        </w:rPr>
        <w:br w:type="page"/>
      </w:r>
    </w:p>
    <w:p w14:paraId="4DE10D11" w14:textId="77777777" w:rsidR="003252E4" w:rsidRDefault="003252E4" w:rsidP="003252E4">
      <w:pPr>
        <w:spacing w:before="100" w:beforeAutospacing="1" w:after="100" w:afterAutospacing="1" w:line="360" w:lineRule="auto"/>
        <w:rPr>
          <w:rFonts w:cs="Arial"/>
          <w:bCs/>
          <w:sz w:val="22"/>
          <w:szCs w:val="22"/>
        </w:rPr>
        <w:sectPr w:rsidR="003252E4" w:rsidSect="00F00FD6">
          <w:pgSz w:w="11906" w:h="16838"/>
          <w:pgMar w:top="1418" w:right="1701" w:bottom="1418" w:left="1701" w:header="425" w:footer="709" w:gutter="0"/>
          <w:cols w:space="708"/>
          <w:docGrid w:linePitch="360"/>
        </w:sectPr>
      </w:pPr>
    </w:p>
    <w:p w14:paraId="4DBF18CC" w14:textId="09B7D6EA" w:rsidR="003252E4" w:rsidRPr="00290770" w:rsidRDefault="003252E4" w:rsidP="003252E4">
      <w:pPr>
        <w:spacing w:before="100" w:beforeAutospacing="1" w:after="100" w:afterAutospacing="1" w:line="360" w:lineRule="auto"/>
        <w:rPr>
          <w:rFonts w:cs="Arial"/>
          <w:bCs/>
          <w:sz w:val="18"/>
          <w:szCs w:val="18"/>
        </w:rPr>
      </w:pPr>
      <w:r w:rsidRPr="00290770">
        <w:rPr>
          <w:rFonts w:cs="Arial"/>
          <w:b/>
          <w:sz w:val="18"/>
          <w:szCs w:val="18"/>
        </w:rPr>
        <w:lastRenderedPageBreak/>
        <w:t>Quadro.</w:t>
      </w:r>
      <w:r w:rsidRPr="00290770">
        <w:rPr>
          <w:rFonts w:cs="Arial"/>
          <w:bCs/>
          <w:sz w:val="18"/>
          <w:szCs w:val="18"/>
        </w:rPr>
        <w:t xml:space="preserve"> Referência de cenários, modalidades, indicadores ecológicos e resultados esperados em 4 anos, após a implantação das práticas de restauração florestal.</w:t>
      </w:r>
    </w:p>
    <w:p w14:paraId="372718DC" w14:textId="54A450E8" w:rsidR="003252E4" w:rsidRDefault="00FA6E6C" w:rsidP="000A22D6">
      <w:pPr>
        <w:spacing w:before="100" w:beforeAutospacing="1" w:after="100" w:afterAutospacing="1" w:line="360" w:lineRule="auto"/>
        <w:jc w:val="center"/>
        <w:rPr>
          <w:rFonts w:cs="Arial"/>
          <w:bCs/>
          <w:color w:val="FF0000"/>
          <w:sz w:val="18"/>
          <w:szCs w:val="18"/>
        </w:rPr>
      </w:pPr>
      <w:r>
        <w:rPr>
          <w:noProof/>
        </w:rPr>
        <mc:AlternateContent>
          <mc:Choice Requires="wps">
            <w:drawing>
              <wp:anchor distT="0" distB="0" distL="114300" distR="114300" simplePos="0" relativeHeight="251660288" behindDoc="0" locked="0" layoutInCell="1" allowOverlap="1" wp14:anchorId="3EC0B59D" wp14:editId="434532DE">
                <wp:simplePos x="0" y="0"/>
                <wp:positionH relativeFrom="column">
                  <wp:posOffset>1299845</wp:posOffset>
                </wp:positionH>
                <wp:positionV relativeFrom="paragraph">
                  <wp:posOffset>196215</wp:posOffset>
                </wp:positionV>
                <wp:extent cx="6343650" cy="2867025"/>
                <wp:effectExtent l="19050" t="19050" r="19050" b="28575"/>
                <wp:wrapNone/>
                <wp:docPr id="6" name="Retângulo 6"/>
                <wp:cNvGraphicFramePr/>
                <a:graphic xmlns:a="http://schemas.openxmlformats.org/drawingml/2006/main">
                  <a:graphicData uri="http://schemas.microsoft.com/office/word/2010/wordprocessingShape">
                    <wps:wsp>
                      <wps:cNvSpPr/>
                      <wps:spPr>
                        <a:xfrm>
                          <a:off x="0" y="0"/>
                          <a:ext cx="6343650" cy="2867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B51A" id="Retângulo 6" o:spid="_x0000_s1026" style="position:absolute;margin-left:102.35pt;margin-top:15.45pt;width:499.5pt;height:2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" filled="f" strokecolor="red" strokeweight="3pt"/>
            </w:pict>
          </mc:Fallback>
        </mc:AlternateContent>
      </w:r>
      <w:r w:rsidR="004A6482">
        <w:rPr>
          <w:noProof/>
        </w:rPr>
        <w:drawing>
          <wp:inline distT="0" distB="0" distL="0" distR="0" wp14:anchorId="48403C66" wp14:editId="27072563">
            <wp:extent cx="6410325" cy="495363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89" t="29486" r="41937" b="22992"/>
                    <a:stretch/>
                  </pic:blipFill>
                  <pic:spPr bwMode="auto">
                    <a:xfrm>
                      <a:off x="0" y="0"/>
                      <a:ext cx="6442163" cy="4978238"/>
                    </a:xfrm>
                    <a:prstGeom prst="rect">
                      <a:avLst/>
                    </a:prstGeom>
                    <a:ln>
                      <a:noFill/>
                    </a:ln>
                    <a:extLst>
                      <a:ext uri="{53640926-AAD7-44D8-BBD7-CCE9431645EC}">
                        <a14:shadowObscured xmlns:a14="http://schemas.microsoft.com/office/drawing/2010/main"/>
                      </a:ext>
                    </a:extLst>
                  </pic:spPr>
                </pic:pic>
              </a:graphicData>
            </a:graphic>
          </wp:inline>
        </w:drawing>
      </w:r>
    </w:p>
    <w:p w14:paraId="1C43E72A" w14:textId="4029953E" w:rsidR="004A6482" w:rsidRPr="003252E4" w:rsidRDefault="000A22D6" w:rsidP="003A176F">
      <w:pPr>
        <w:spacing w:before="100" w:beforeAutospacing="1" w:after="100" w:afterAutospacing="1" w:line="360" w:lineRule="auto"/>
        <w:jc w:val="center"/>
        <w:rPr>
          <w:rFonts w:cs="Arial"/>
          <w:bCs/>
          <w:color w:val="FF0000"/>
          <w:sz w:val="18"/>
          <w:szCs w:val="18"/>
        </w:rPr>
      </w:pPr>
      <w:r>
        <w:rPr>
          <w:noProof/>
        </w:rPr>
        <w:lastRenderedPageBreak/>
        <w:drawing>
          <wp:inline distT="0" distB="0" distL="0" distR="0" wp14:anchorId="164F3196" wp14:editId="0CAF184B">
            <wp:extent cx="6572250" cy="317944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719" t="33582" r="42369" b="36377"/>
                    <a:stretch/>
                  </pic:blipFill>
                  <pic:spPr bwMode="auto">
                    <a:xfrm>
                      <a:off x="0" y="0"/>
                      <a:ext cx="6592991" cy="3189479"/>
                    </a:xfrm>
                    <a:prstGeom prst="rect">
                      <a:avLst/>
                    </a:prstGeom>
                    <a:ln>
                      <a:noFill/>
                    </a:ln>
                    <a:extLst>
                      <a:ext uri="{53640926-AAD7-44D8-BBD7-CCE9431645EC}">
                        <a14:shadowObscured xmlns:a14="http://schemas.microsoft.com/office/drawing/2010/main"/>
                      </a:ext>
                    </a:extLst>
                  </pic:spPr>
                </pic:pic>
              </a:graphicData>
            </a:graphic>
          </wp:inline>
        </w:drawing>
      </w:r>
    </w:p>
    <w:p w14:paraId="71F18616" w14:textId="361B739E" w:rsidR="003252E4" w:rsidRPr="00290770" w:rsidRDefault="003252E4" w:rsidP="003252E4">
      <w:pPr>
        <w:spacing w:before="100" w:beforeAutospacing="1" w:after="100" w:afterAutospacing="1" w:line="360" w:lineRule="auto"/>
        <w:rPr>
          <w:rFonts w:cs="Arial"/>
          <w:bCs/>
          <w:sz w:val="18"/>
          <w:szCs w:val="18"/>
        </w:rPr>
      </w:pPr>
      <w:r w:rsidRPr="00290770">
        <w:rPr>
          <w:rFonts w:cs="Arial"/>
          <w:bCs/>
          <w:sz w:val="18"/>
          <w:szCs w:val="18"/>
        </w:rPr>
        <w:br w:type="page"/>
      </w:r>
    </w:p>
    <w:p w14:paraId="59B1F5D9" w14:textId="77777777" w:rsidR="003252E4" w:rsidRPr="00290770" w:rsidRDefault="003252E4" w:rsidP="003252E4">
      <w:pPr>
        <w:spacing w:before="100" w:beforeAutospacing="1" w:after="100" w:afterAutospacing="1" w:line="360" w:lineRule="auto"/>
        <w:rPr>
          <w:rFonts w:cs="Arial"/>
          <w:bCs/>
          <w:sz w:val="18"/>
          <w:szCs w:val="18"/>
        </w:rPr>
        <w:sectPr w:rsidR="003252E4" w:rsidRPr="00290770" w:rsidSect="00F00FD6">
          <w:pgSz w:w="16838" w:h="11906" w:orient="landscape"/>
          <w:pgMar w:top="1701" w:right="1418" w:bottom="1701" w:left="1418" w:header="425" w:footer="709" w:gutter="0"/>
          <w:cols w:space="708"/>
          <w:docGrid w:linePitch="360"/>
        </w:sectPr>
      </w:pPr>
    </w:p>
    <w:p w14:paraId="1B31696A" w14:textId="77777777" w:rsidR="003252E4" w:rsidRPr="0088238E" w:rsidRDefault="003252E4" w:rsidP="003252E4">
      <w:pPr>
        <w:pStyle w:val="Corpodetexto2"/>
        <w:tabs>
          <w:tab w:val="left" w:pos="0"/>
          <w:tab w:val="left" w:pos="426"/>
        </w:tabs>
        <w:spacing w:before="100" w:beforeAutospacing="1" w:after="100" w:afterAutospacing="1" w:line="360" w:lineRule="auto"/>
        <w:jc w:val="both"/>
        <w:rPr>
          <w:rFonts w:cs="Arial"/>
          <w:b/>
          <w:bCs/>
          <w:sz w:val="28"/>
          <w:szCs w:val="28"/>
        </w:rPr>
      </w:pPr>
      <w:r w:rsidRPr="006C34D7">
        <w:rPr>
          <w:rFonts w:cs="Arial"/>
          <w:b/>
          <w:bCs/>
          <w:sz w:val="28"/>
          <w:szCs w:val="28"/>
        </w:rPr>
        <w:lastRenderedPageBreak/>
        <w:t>4.4.2.</w:t>
      </w:r>
      <w:r>
        <w:rPr>
          <w:rFonts w:cs="Arial"/>
          <w:b/>
          <w:bCs/>
          <w:sz w:val="28"/>
          <w:szCs w:val="28"/>
        </w:rPr>
        <w:t>2</w:t>
      </w:r>
      <w:r w:rsidRPr="006C34D7">
        <w:rPr>
          <w:rFonts w:cs="Arial"/>
          <w:b/>
          <w:bCs/>
          <w:sz w:val="28"/>
          <w:szCs w:val="28"/>
        </w:rPr>
        <w:t xml:space="preserve">. </w:t>
      </w:r>
      <w:r w:rsidRPr="0088238E">
        <w:rPr>
          <w:rFonts w:cs="Arial"/>
          <w:b/>
          <w:sz w:val="28"/>
          <w:szCs w:val="28"/>
          <w:lang w:val="pt-PT"/>
        </w:rPr>
        <w:t xml:space="preserve">SUBPROJETO DE </w:t>
      </w:r>
      <w:r>
        <w:rPr>
          <w:rFonts w:cs="Arial"/>
          <w:b/>
          <w:sz w:val="28"/>
          <w:szCs w:val="28"/>
          <w:lang w:val="pt-PT"/>
        </w:rPr>
        <w:t>BARRAGINHAS</w:t>
      </w:r>
    </w:p>
    <w:p w14:paraId="51A5CA58"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 barraginhas (ou caixas secas) deverão ser realizados para pequenos e médios produtores/proprietários sempre para áreas de relevante importância ao aporte de sedimento e que necessitam uma remediação imediata. Neste caso, deverão ser previstas apenas duas barraginhas por propriedade, considerando 4 horas x máquina para a instalação da(s) barraginha(s) (ou caixa(s) seca(s), prevendo soluções técnicas relacionados à infliltração de água.</w:t>
      </w:r>
    </w:p>
    <w:p w14:paraId="60506CB5"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A implantação de barraginhas deverá ser priorizada, apesar de utilizar mais horas/máquina quando comparada às instalações de caixa seca, por se manter mais funcional por mais tempo e com menos práticas de manutenção associadas, contrário ao que acontece com a implantação de caixa seca, que demanda menos horas/máquinas, mas deve ser instalada em local visível e demanda mais práticas de manutenções.</w:t>
      </w:r>
    </w:p>
    <w:p w14:paraId="08673453"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Os subprojetos deverão ser sucintos e práticos para implantação em campo e conter:</w:t>
      </w:r>
    </w:p>
    <w:p w14:paraId="7A4EFC16"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com indicação da(s) UI(s) onde a(s) obra(s) acontecerá(</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4329D114"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Solução técnica de engenharia para a obra;</w:t>
      </w:r>
    </w:p>
    <w:p w14:paraId="3646B41F"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 xml:space="preserve">Mapa do(s) loca(ais) na propriedade onde a(s) </w:t>
      </w:r>
      <w:proofErr w:type="spellStart"/>
      <w:r w:rsidRPr="00A21E52">
        <w:rPr>
          <w:rFonts w:ascii="Arial" w:hAnsi="Arial" w:cs="Arial"/>
          <w:sz w:val="20"/>
          <w:szCs w:val="20"/>
        </w:rPr>
        <w:t>barraginha</w:t>
      </w:r>
      <w:proofErr w:type="spellEnd"/>
      <w:r w:rsidRPr="00A21E52">
        <w:rPr>
          <w:rFonts w:ascii="Arial" w:hAnsi="Arial" w:cs="Arial"/>
          <w:sz w:val="20"/>
          <w:szCs w:val="20"/>
        </w:rPr>
        <w:t>(s) se encontra(</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5178EA85"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Esquema gráfico (planta) detalhando o(s) projeto(s);</w:t>
      </w:r>
    </w:p>
    <w:p w14:paraId="26C9C151"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Quadro com quantitativo de insumos e serviços necessários;</w:t>
      </w:r>
    </w:p>
    <w:p w14:paraId="250A0177"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Cronograma de implantação;</w:t>
      </w:r>
    </w:p>
    <w:p w14:paraId="0BE6FF2F"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Registros fotográficos por alternativa(s);</w:t>
      </w:r>
    </w:p>
    <w:p w14:paraId="37D87675"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Assinatura do técnico responsável.</w:t>
      </w:r>
    </w:p>
    <w:p w14:paraId="06452BD1" w14:textId="186A22B9"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3AC2C6FC"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26AEA514" w14:textId="77777777" w:rsidR="003252E4" w:rsidRPr="0088238E" w:rsidRDefault="003252E4" w:rsidP="003252E4">
      <w:pPr>
        <w:pStyle w:val="Corpodetexto2"/>
        <w:tabs>
          <w:tab w:val="left" w:pos="0"/>
          <w:tab w:val="left" w:pos="426"/>
          <w:tab w:val="left" w:pos="1134"/>
        </w:tabs>
        <w:spacing w:before="100" w:beforeAutospacing="1" w:after="100" w:afterAutospacing="1" w:line="360" w:lineRule="auto"/>
        <w:jc w:val="both"/>
        <w:rPr>
          <w:rFonts w:cs="Arial"/>
          <w:b/>
          <w:bCs/>
          <w:sz w:val="28"/>
          <w:szCs w:val="28"/>
        </w:rPr>
      </w:pPr>
      <w:r>
        <w:rPr>
          <w:rFonts w:cs="Arial"/>
          <w:b/>
          <w:sz w:val="28"/>
          <w:szCs w:val="28"/>
          <w:lang w:val="pt-PT"/>
        </w:rPr>
        <w:lastRenderedPageBreak/>
        <w:t>4.4.2.3.</w:t>
      </w:r>
      <w:r w:rsidRPr="0088238E">
        <w:rPr>
          <w:rFonts w:cs="Arial"/>
          <w:b/>
          <w:sz w:val="28"/>
          <w:szCs w:val="28"/>
          <w:lang w:val="pt-PT"/>
        </w:rPr>
        <w:t xml:space="preserve">SUBPROJETO DE </w:t>
      </w:r>
      <w:r>
        <w:rPr>
          <w:rFonts w:cs="Arial"/>
          <w:b/>
          <w:sz w:val="28"/>
          <w:szCs w:val="28"/>
          <w:lang w:val="pt-PT"/>
        </w:rPr>
        <w:t>DESSEDENTAÇÃO ANIMAL</w:t>
      </w:r>
    </w:p>
    <w:p w14:paraId="14FFB3EE"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 dessedentação animal deverão ser realizados sempre que o cercamento de uma nascente ou corpo hídrico impedir o uso da água por animais domésticos em pequenas e médias propriedades. Poderá ser levado em consid</w:t>
      </w:r>
      <w:r>
        <w:rPr>
          <w:rFonts w:cs="Arial"/>
          <w:bCs/>
          <w:lang w:val="pt-PT"/>
        </w:rPr>
        <w:t>e</w:t>
      </w:r>
      <w:r w:rsidRPr="00A21E52">
        <w:rPr>
          <w:rFonts w:cs="Arial"/>
          <w:bCs/>
          <w:lang w:val="pt-PT"/>
        </w:rPr>
        <w:t>ração (junto o produtor) a possibilidade do cercamento ser construído ou manejado permitindo o acesso dos animais à água mas, caso isso não aconteça o subprojeto deverá descrever e esquematizar soluções técnicas de engenharia para as obras necessárias à resolução do problema, ficando por conta do proprietário a manutenção da infraestrututa instalada.</w:t>
      </w:r>
    </w:p>
    <w:p w14:paraId="30A665C3"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deverão ser sucintos e conter:</w:t>
      </w:r>
    </w:p>
    <w:p w14:paraId="7A9ABB6F"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com indicação da(s) UI(s) onde a(s) obra(s) acontecerá(</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1D158A1C"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Solução técnica de engenharia para a obra;</w:t>
      </w:r>
    </w:p>
    <w:p w14:paraId="5E602684"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do(s) loca(ais) na propriedade onde a(s) alternativa(s) se encontra(</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29B287B2"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Esquema gráfico (planta) detalhando o(s) projeto(s);</w:t>
      </w:r>
    </w:p>
    <w:p w14:paraId="410C872A"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Quadro com quantitativo de insumos e serviços necessários;</w:t>
      </w:r>
    </w:p>
    <w:p w14:paraId="18AA2563"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Cronograma de implantação;</w:t>
      </w:r>
    </w:p>
    <w:p w14:paraId="5268F33F"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Registros fotográficos por alternativa(s);</w:t>
      </w:r>
    </w:p>
    <w:p w14:paraId="1F489F24"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Assinatura do técnico responsável.</w:t>
      </w:r>
    </w:p>
    <w:p w14:paraId="400DE718" w14:textId="261C66D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70675457" w14:textId="3CBD0655" w:rsidR="003252E4" w:rsidRDefault="003252E4" w:rsidP="003252E4">
      <w:pPr>
        <w:pStyle w:val="Corpodetexto2"/>
        <w:tabs>
          <w:tab w:val="left" w:pos="0"/>
        </w:tabs>
        <w:spacing w:before="100" w:beforeAutospacing="1" w:after="100" w:afterAutospacing="1" w:line="360" w:lineRule="auto"/>
        <w:jc w:val="both"/>
        <w:rPr>
          <w:rFonts w:cs="Arial"/>
          <w:color w:val="000000" w:themeColor="text1"/>
        </w:rPr>
      </w:pPr>
      <w:r w:rsidRPr="00290770">
        <w:rPr>
          <w:rFonts w:cs="Arial"/>
          <w:color w:val="000000" w:themeColor="text1"/>
        </w:rPr>
        <w:t>Deve ser destacado que, todo subprojeto deverá ser apresentado à FUNDAÇÃO RENOVA</w:t>
      </w:r>
      <w:r>
        <w:rPr>
          <w:rFonts w:cs="Arial"/>
          <w:color w:val="000000" w:themeColor="text1"/>
        </w:rPr>
        <w:t>,</w:t>
      </w:r>
      <w:r w:rsidRPr="00290770">
        <w:rPr>
          <w:rFonts w:cs="Arial"/>
          <w:color w:val="000000" w:themeColor="text1"/>
        </w:rPr>
        <w:t xml:space="preserve"> tendo em vista a</w:t>
      </w:r>
      <w:r>
        <w:rPr>
          <w:rFonts w:cs="Arial"/>
          <w:color w:val="000000" w:themeColor="text1"/>
        </w:rPr>
        <w:t xml:space="preserve"> necessidade de prévia</w:t>
      </w:r>
      <w:r w:rsidRPr="00290770">
        <w:rPr>
          <w:rFonts w:cs="Arial"/>
          <w:color w:val="000000" w:themeColor="text1"/>
        </w:rPr>
        <w:t xml:space="preserve"> aprovação para a liberação dos serviços propostos</w:t>
      </w:r>
      <w:r>
        <w:rPr>
          <w:rFonts w:cs="Arial"/>
          <w:color w:val="000000" w:themeColor="text1"/>
        </w:rPr>
        <w:t xml:space="preserve"> e</w:t>
      </w:r>
      <w:r w:rsidRPr="00290770">
        <w:rPr>
          <w:rFonts w:cs="Arial"/>
          <w:color w:val="000000" w:themeColor="text1"/>
        </w:rPr>
        <w:t>, desde que sejam respeitados: as unidades de instalação, os valores estimados e seja obtido um termo de aceite dos produtores/proprietários.</w:t>
      </w:r>
    </w:p>
    <w:p w14:paraId="2AA215D5"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3F65A573" w14:textId="6FC4DD39" w:rsidR="000A22D6" w:rsidRPr="00FA6E6C" w:rsidRDefault="000A22D6" w:rsidP="000A22D6">
      <w:pPr>
        <w:pStyle w:val="Corpodetexto2"/>
        <w:tabs>
          <w:tab w:val="left" w:pos="0"/>
          <w:tab w:val="left" w:pos="426"/>
          <w:tab w:val="left" w:pos="1134"/>
        </w:tabs>
        <w:spacing w:before="100" w:beforeAutospacing="1" w:after="100" w:afterAutospacing="1" w:line="360" w:lineRule="auto"/>
        <w:jc w:val="both"/>
        <w:rPr>
          <w:rFonts w:cs="Arial"/>
          <w:b/>
          <w:bCs/>
          <w:color w:val="000000" w:themeColor="text1"/>
          <w:sz w:val="28"/>
          <w:szCs w:val="28"/>
        </w:rPr>
      </w:pPr>
      <w:r w:rsidRPr="00FA6E6C">
        <w:rPr>
          <w:rFonts w:cs="Arial"/>
          <w:b/>
          <w:color w:val="000000" w:themeColor="text1"/>
          <w:sz w:val="28"/>
          <w:szCs w:val="28"/>
          <w:lang w:val="pt-PT"/>
        </w:rPr>
        <w:lastRenderedPageBreak/>
        <w:t>4.4.2.4.SUBPROJETO DE SANEAMENTO RURAL</w:t>
      </w:r>
    </w:p>
    <w:p w14:paraId="5359ADC6" w14:textId="109D046C" w:rsidR="000A22D6" w:rsidRDefault="000A22D6" w:rsidP="000A22D6">
      <w:pPr>
        <w:autoSpaceDE w:val="0"/>
        <w:autoSpaceDN w:val="0"/>
        <w:adjustRightInd w:val="0"/>
        <w:spacing w:before="0" w:line="360" w:lineRule="auto"/>
        <w:jc w:val="both"/>
        <w:rPr>
          <w:rFonts w:eastAsia="SimSun" w:cs="Arial"/>
          <w:color w:val="000000"/>
          <w:lang w:eastAsia="pt-BR"/>
        </w:rPr>
      </w:pPr>
      <w:r w:rsidRPr="000A22D6">
        <w:rPr>
          <w:rFonts w:eastAsia="SimSun" w:cs="Arial"/>
          <w:color w:val="000000"/>
          <w:lang w:eastAsia="pt-BR"/>
        </w:rPr>
        <w:t>Os subprojetos de saneamento rural, de fossas sépticas (ou solução mais adequada) de tratamento de esgoto, deverão elaborados quando o esgoto produzido pela família residente na propriedade rural comprometer a água do manancial que está sendo recuperado. Poderão utilizar tecnologias sociais, de baixo custo de manutenção para a família que reside na propriedade rural e com eficácia garantida. O subprojeto deverá compreender minimamente as soluções técnicas necessárias para resolver o problema, ser sucintos e práticos para implantação em campo, seguindo uma ordem lógica de execução, de acordo com a seguinte estrutura, mas não se limitando a:</w:t>
      </w:r>
    </w:p>
    <w:p w14:paraId="72BF5356" w14:textId="77777777" w:rsidR="006230C2" w:rsidRPr="006230C2" w:rsidRDefault="006230C2" w:rsidP="000A22D6">
      <w:pPr>
        <w:autoSpaceDE w:val="0"/>
        <w:autoSpaceDN w:val="0"/>
        <w:adjustRightInd w:val="0"/>
        <w:spacing w:before="0" w:line="360" w:lineRule="auto"/>
        <w:jc w:val="both"/>
        <w:rPr>
          <w:rFonts w:eastAsia="SimSun" w:cs="Arial"/>
          <w:color w:val="000000"/>
          <w:sz w:val="12"/>
          <w:szCs w:val="12"/>
          <w:lang w:eastAsia="pt-BR"/>
        </w:rPr>
      </w:pPr>
    </w:p>
    <w:p w14:paraId="326C75D9" w14:textId="6E13C5CA"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Mapa com indicação onde a obra acontecerá </w:t>
      </w:r>
    </w:p>
    <w:p w14:paraId="05F1D569" w14:textId="738D6EF8"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Solução técnica de engenharia </w:t>
      </w:r>
    </w:p>
    <w:p w14:paraId="2994CCE0" w14:textId="52B177B9"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Esquema gráfico (planta) detalhando o projeto </w:t>
      </w:r>
    </w:p>
    <w:p w14:paraId="4C847BE6" w14:textId="03C65138"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Especificações técnicas da tecnologia selecionada </w:t>
      </w:r>
    </w:p>
    <w:p w14:paraId="11920E2F" w14:textId="4EE1692C"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Quadro com o quantitativo de insumos e serviços necessários </w:t>
      </w:r>
    </w:p>
    <w:p w14:paraId="2B36DC92" w14:textId="05641B52"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Cronograma de implantação </w:t>
      </w:r>
    </w:p>
    <w:p w14:paraId="72B8890E" w14:textId="3CAE52C2"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Registros fotográficos </w:t>
      </w:r>
    </w:p>
    <w:p w14:paraId="2C6ECAE2" w14:textId="70E9C045"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Assinatura do técnico responsável </w:t>
      </w:r>
    </w:p>
    <w:p w14:paraId="316A100D" w14:textId="74528359" w:rsid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Data e assinatura de consentimento do dono da propriedade</w:t>
      </w:r>
      <w:r>
        <w:rPr>
          <w:rFonts w:ascii="Arial" w:eastAsia="SimSun" w:hAnsi="Arial" w:cs="Arial"/>
          <w:color w:val="000000"/>
        </w:rPr>
        <w:t>.</w:t>
      </w:r>
    </w:p>
    <w:p w14:paraId="6FA1E5A3" w14:textId="1125AA46" w:rsidR="000A22D6" w:rsidRDefault="000A22D6" w:rsidP="000A22D6">
      <w:pPr>
        <w:autoSpaceDE w:val="0"/>
        <w:autoSpaceDN w:val="0"/>
        <w:adjustRightInd w:val="0"/>
        <w:spacing w:before="0" w:line="360" w:lineRule="auto"/>
        <w:jc w:val="both"/>
        <w:rPr>
          <w:rFonts w:eastAsia="SimSun" w:cs="Arial"/>
          <w:color w:val="000000"/>
          <w:lang w:eastAsia="pt-BR"/>
        </w:rPr>
      </w:pPr>
      <w:r w:rsidRPr="000A22D6">
        <w:rPr>
          <w:rFonts w:eastAsia="SimSun" w:cs="Arial"/>
          <w:color w:val="000000"/>
          <w:lang w:eastAsia="pt-BR"/>
        </w:rPr>
        <w:t>Como anexos deverão constar a (i) instrução técnica (detalhamento) para o serviço; (</w:t>
      </w:r>
      <w:proofErr w:type="spellStart"/>
      <w:r w:rsidRPr="000A22D6">
        <w:rPr>
          <w:rFonts w:eastAsia="SimSun" w:cs="Arial"/>
          <w:color w:val="000000"/>
          <w:lang w:eastAsia="pt-BR"/>
        </w:rPr>
        <w:t>ii</w:t>
      </w:r>
      <w:proofErr w:type="spellEnd"/>
      <w:r w:rsidRPr="000A22D6">
        <w:rPr>
          <w:rFonts w:eastAsia="SimSun" w:cs="Arial"/>
          <w:color w:val="000000"/>
          <w:lang w:eastAsia="pt-BR"/>
        </w:rPr>
        <w:t>) quadro com o valor da solução adotada, insumos e serviços com valores unitários, para que se saiba quanto o projeto custou naquela propriedade; (</w:t>
      </w:r>
      <w:proofErr w:type="spellStart"/>
      <w:r w:rsidRPr="000A22D6">
        <w:rPr>
          <w:rFonts w:eastAsia="SimSun" w:cs="Arial"/>
          <w:color w:val="000000"/>
          <w:lang w:eastAsia="pt-BR"/>
        </w:rPr>
        <w:t>iii</w:t>
      </w:r>
      <w:proofErr w:type="spellEnd"/>
      <w:r w:rsidRPr="000A22D6">
        <w:rPr>
          <w:rFonts w:eastAsia="SimSun" w:cs="Arial"/>
          <w:color w:val="000000"/>
          <w:lang w:eastAsia="pt-BR"/>
        </w:rPr>
        <w:t>) memória de cálculo e; (</w:t>
      </w:r>
      <w:proofErr w:type="spellStart"/>
      <w:r w:rsidRPr="000A22D6">
        <w:rPr>
          <w:rFonts w:eastAsia="SimSun" w:cs="Arial"/>
          <w:color w:val="000000"/>
          <w:lang w:eastAsia="pt-BR"/>
        </w:rPr>
        <w:t>iv</w:t>
      </w:r>
      <w:proofErr w:type="spellEnd"/>
      <w:r w:rsidRPr="000A22D6">
        <w:rPr>
          <w:rFonts w:eastAsia="SimSun" w:cs="Arial"/>
          <w:color w:val="000000"/>
          <w:lang w:eastAsia="pt-BR"/>
        </w:rPr>
        <w:t>) base de dados.</w:t>
      </w:r>
    </w:p>
    <w:p w14:paraId="6783B314" w14:textId="692174A4" w:rsidR="000A22D6" w:rsidRDefault="000A22D6" w:rsidP="000A22D6">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4279ED4B" w14:textId="43849FF4" w:rsidR="000A22D6" w:rsidRDefault="000A22D6" w:rsidP="000A22D6">
      <w:pPr>
        <w:pStyle w:val="Corpodetexto2"/>
        <w:tabs>
          <w:tab w:val="left" w:pos="0"/>
        </w:tabs>
        <w:spacing w:before="100" w:beforeAutospacing="1" w:after="100" w:afterAutospacing="1" w:line="360" w:lineRule="auto"/>
        <w:jc w:val="both"/>
        <w:rPr>
          <w:rFonts w:cs="Arial"/>
          <w:color w:val="000000" w:themeColor="text1"/>
        </w:rPr>
      </w:pPr>
      <w:r w:rsidRPr="00290770">
        <w:rPr>
          <w:rFonts w:cs="Arial"/>
          <w:color w:val="000000" w:themeColor="text1"/>
        </w:rPr>
        <w:t>Deve ser destacado que, todo subprojeto deverá ser apresentado à FUNDAÇÃO RENOVA</w:t>
      </w:r>
      <w:r>
        <w:rPr>
          <w:rFonts w:cs="Arial"/>
          <w:color w:val="000000" w:themeColor="text1"/>
        </w:rPr>
        <w:t>,</w:t>
      </w:r>
      <w:r w:rsidRPr="00290770">
        <w:rPr>
          <w:rFonts w:cs="Arial"/>
          <w:color w:val="000000" w:themeColor="text1"/>
        </w:rPr>
        <w:t xml:space="preserve"> tendo em vista a</w:t>
      </w:r>
      <w:r>
        <w:rPr>
          <w:rFonts w:cs="Arial"/>
          <w:color w:val="000000" w:themeColor="text1"/>
        </w:rPr>
        <w:t xml:space="preserve"> necessidade de prévia</w:t>
      </w:r>
      <w:r w:rsidRPr="00290770">
        <w:rPr>
          <w:rFonts w:cs="Arial"/>
          <w:color w:val="000000" w:themeColor="text1"/>
        </w:rPr>
        <w:t xml:space="preserve"> aprovação para a liberação dos serviços propostos</w:t>
      </w:r>
      <w:r>
        <w:rPr>
          <w:rFonts w:cs="Arial"/>
          <w:color w:val="000000" w:themeColor="text1"/>
        </w:rPr>
        <w:t xml:space="preserve"> e</w:t>
      </w:r>
      <w:r w:rsidRPr="00290770">
        <w:rPr>
          <w:rFonts w:cs="Arial"/>
          <w:color w:val="000000" w:themeColor="text1"/>
        </w:rPr>
        <w:t>, desde que sejam respeitados: as unidades de instalação, os valores estimados e seja obtido um termo de aceite dos produtores/proprietários.</w:t>
      </w:r>
    </w:p>
    <w:p w14:paraId="5F77F7AC"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lastRenderedPageBreak/>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471B7887" w14:textId="77777777" w:rsidR="003252E4" w:rsidRPr="00DA038A" w:rsidRDefault="003252E4" w:rsidP="003252E4">
      <w:pPr>
        <w:tabs>
          <w:tab w:val="left" w:pos="567"/>
        </w:tabs>
        <w:spacing w:before="100" w:beforeAutospacing="1" w:after="100" w:afterAutospacing="1" w:line="360" w:lineRule="auto"/>
        <w:jc w:val="both"/>
        <w:rPr>
          <w:rFonts w:cs="Arial"/>
          <w:b/>
          <w:sz w:val="28"/>
          <w:szCs w:val="28"/>
        </w:rPr>
      </w:pPr>
      <w:r w:rsidRPr="00DA038A">
        <w:rPr>
          <w:rFonts w:cs="Arial"/>
          <w:b/>
          <w:sz w:val="28"/>
          <w:szCs w:val="28"/>
        </w:rPr>
        <w:t>4.4.</w:t>
      </w:r>
      <w:r>
        <w:rPr>
          <w:rFonts w:cs="Arial"/>
          <w:b/>
          <w:sz w:val="28"/>
          <w:szCs w:val="28"/>
        </w:rPr>
        <w:t>3</w:t>
      </w:r>
      <w:r w:rsidRPr="00DA038A">
        <w:rPr>
          <w:rFonts w:cs="Arial"/>
          <w:b/>
          <w:sz w:val="28"/>
          <w:szCs w:val="28"/>
        </w:rPr>
        <w:t>. INSTRUÇÕES E PROCEDIMENTOS PARA PADRONIZAÇÃO DE SHAPEFILES PARA INCLUSÃO DOS DADOS NO PORTAL FUNDAÇÃO RENOVA</w:t>
      </w:r>
    </w:p>
    <w:p w14:paraId="03EBB4AE" w14:textId="3EC66752" w:rsidR="003252E4" w:rsidRDefault="003252E4" w:rsidP="003252E4">
      <w:pPr>
        <w:spacing w:before="100" w:beforeAutospacing="1" w:after="100" w:afterAutospacing="1" w:line="360" w:lineRule="auto"/>
        <w:jc w:val="both"/>
        <w:rPr>
          <w:rFonts w:cs="Arial"/>
          <w:bCs/>
          <w:lang w:val="pt-PT"/>
        </w:rPr>
      </w:pPr>
      <w:r w:rsidRPr="00A21E52">
        <w:rPr>
          <w:rFonts w:cs="Arial"/>
          <w:bCs/>
          <w:lang w:val="pt-PT"/>
        </w:rPr>
        <w:t xml:space="preserve">Para elaboração dos projetos, bem como para elaboração de evidências referentes à execução dos serviços (relatórios de medição), a CONTRATADA deverá prever um profissional com habilidade em trabalhar com geoprocessamento de dados e eleboração de mapas. Para a coleta, elaboração dos dados e inclusão nos shapefiles deverá ser consultado, o documento constante do </w:t>
      </w:r>
      <w:r w:rsidRPr="00B712EF">
        <w:rPr>
          <w:rFonts w:cs="Arial"/>
          <w:b/>
          <w:lang w:val="pt-PT"/>
        </w:rPr>
        <w:t>A</w:t>
      </w:r>
      <w:r w:rsidR="00B712EF" w:rsidRPr="00B712EF">
        <w:rPr>
          <w:rFonts w:cs="Arial"/>
          <w:b/>
          <w:lang w:val="pt-PT"/>
        </w:rPr>
        <w:t>nexo II</w:t>
      </w:r>
      <w:r w:rsidRPr="00A21E52">
        <w:rPr>
          <w:rFonts w:cs="Arial"/>
          <w:bCs/>
          <w:lang w:val="pt-PT"/>
        </w:rPr>
        <w:t>, com as especificações para produção de dados geográficos da FUNDAÇÃO RENOVA, sendo que procedimentos detalhados serão entregues após assinatura do CONTRATO.</w:t>
      </w:r>
    </w:p>
    <w:p w14:paraId="761EC119" w14:textId="77777777" w:rsidR="003252E4" w:rsidRPr="00FA6E6C" w:rsidRDefault="003252E4" w:rsidP="003252E4">
      <w:pPr>
        <w:spacing w:before="100" w:beforeAutospacing="1" w:after="100" w:afterAutospacing="1" w:line="360" w:lineRule="auto"/>
        <w:jc w:val="both"/>
        <w:rPr>
          <w:rFonts w:cs="Arial"/>
          <w:b/>
          <w:color w:val="000000" w:themeColor="text1"/>
          <w:sz w:val="28"/>
          <w:szCs w:val="28"/>
          <w:lang w:val="pt-PT"/>
        </w:rPr>
      </w:pPr>
      <w:r w:rsidRPr="00FA6E6C">
        <w:rPr>
          <w:rFonts w:cs="Arial"/>
          <w:b/>
          <w:color w:val="000000" w:themeColor="text1"/>
          <w:sz w:val="28"/>
          <w:szCs w:val="28"/>
          <w:lang w:val="pt-PT"/>
        </w:rPr>
        <w:t>4.4.4. ASSISTÊNCIA TÉCNICA OPERACIONAL (ATO)</w:t>
      </w:r>
    </w:p>
    <w:p w14:paraId="2D5A6DAF" w14:textId="53ADEE34" w:rsidR="00184C1C" w:rsidRPr="00184C1C" w:rsidRDefault="00184C1C" w:rsidP="00184C1C">
      <w:pPr>
        <w:autoSpaceDE w:val="0"/>
        <w:autoSpaceDN w:val="0"/>
        <w:adjustRightInd w:val="0"/>
        <w:spacing w:before="0" w:line="360" w:lineRule="auto"/>
        <w:jc w:val="both"/>
        <w:rPr>
          <w:rFonts w:eastAsia="SimSun" w:cs="Arial"/>
          <w:color w:val="000000"/>
          <w:lang w:eastAsia="pt-BR"/>
        </w:rPr>
      </w:pPr>
      <w:r w:rsidRPr="00184C1C">
        <w:rPr>
          <w:rFonts w:eastAsia="SimSun" w:cs="Arial"/>
          <w:color w:val="000000"/>
          <w:lang w:eastAsia="pt-BR"/>
        </w:rPr>
        <w:t>O assessoramento técnico será fornecido nas propriedades rurais participantes do programa e em temáticas que envolvam o uso sustentável do solo na propriedade rural, em áreas adjacentes as áreas em restauração e que impactam diretamente de forma negativa essas áreas. Entende-se por áreas adjacentes as áreas que de alguma forma interferem ou fazem pressão sobre as áreas em processo de restauração ou recursos hídricos.</w:t>
      </w:r>
    </w:p>
    <w:p w14:paraId="14E2DF96" w14:textId="529826F1" w:rsidR="003252E4" w:rsidRDefault="003252E4" w:rsidP="00184C1C">
      <w:pPr>
        <w:pStyle w:val="CorpoCaptulo"/>
        <w:spacing w:before="100" w:beforeAutospacing="1" w:after="100" w:afterAutospacing="1"/>
        <w:ind w:firstLine="0"/>
        <w:contextualSpacing w:val="0"/>
        <w:rPr>
          <w:rFonts w:ascii="Arial" w:hAnsi="Arial" w:cs="Arial"/>
          <w:sz w:val="20"/>
          <w:szCs w:val="20"/>
        </w:rPr>
      </w:pPr>
      <w:r w:rsidRPr="00184C1C">
        <w:rPr>
          <w:rFonts w:ascii="Arial" w:hAnsi="Arial" w:cs="Arial"/>
          <w:sz w:val="20"/>
          <w:szCs w:val="20"/>
        </w:rPr>
        <w:t>A equipe de assistência técnica operacional (ATO) é responsável por prestar assistência ao proprietário,</w:t>
      </w:r>
      <w:r>
        <w:rPr>
          <w:rFonts w:ascii="Arial" w:hAnsi="Arial" w:cs="Arial"/>
          <w:sz w:val="20"/>
          <w:szCs w:val="20"/>
        </w:rPr>
        <w:t xml:space="preserve"> </w:t>
      </w:r>
      <w:r w:rsidRPr="00A21E52">
        <w:rPr>
          <w:rFonts w:ascii="Arial" w:hAnsi="Arial" w:cs="Arial"/>
          <w:sz w:val="20"/>
          <w:szCs w:val="20"/>
        </w:rPr>
        <w:t>atestar o atendimento ao projeto</w:t>
      </w:r>
      <w:r>
        <w:rPr>
          <w:rFonts w:ascii="Arial" w:hAnsi="Arial" w:cs="Arial"/>
          <w:sz w:val="20"/>
          <w:szCs w:val="20"/>
        </w:rPr>
        <w:t xml:space="preserve"> ou sobre o </w:t>
      </w:r>
      <w:r w:rsidRPr="00A21E52">
        <w:rPr>
          <w:rFonts w:ascii="Arial" w:hAnsi="Arial" w:cs="Arial"/>
          <w:sz w:val="20"/>
          <w:szCs w:val="20"/>
        </w:rPr>
        <w:t xml:space="preserve">desenhado (“as </w:t>
      </w:r>
      <w:proofErr w:type="spellStart"/>
      <w:r w:rsidRPr="00A21E52">
        <w:rPr>
          <w:rFonts w:ascii="Arial" w:hAnsi="Arial" w:cs="Arial"/>
          <w:sz w:val="20"/>
          <w:szCs w:val="20"/>
        </w:rPr>
        <w:t>built</w:t>
      </w:r>
      <w:proofErr w:type="spellEnd"/>
      <w:r w:rsidRPr="00A21E52">
        <w:rPr>
          <w:rFonts w:ascii="Arial" w:hAnsi="Arial" w:cs="Arial"/>
          <w:sz w:val="20"/>
          <w:szCs w:val="20"/>
        </w:rPr>
        <w:t>”)</w:t>
      </w:r>
      <w:r>
        <w:rPr>
          <w:rFonts w:ascii="Arial" w:hAnsi="Arial" w:cs="Arial"/>
          <w:sz w:val="20"/>
          <w:szCs w:val="20"/>
        </w:rPr>
        <w:t xml:space="preserve">, bem como, se for o caso, prestar </w:t>
      </w:r>
      <w:r w:rsidRPr="00A21E52">
        <w:rPr>
          <w:rFonts w:ascii="Arial" w:hAnsi="Arial" w:cs="Arial"/>
          <w:sz w:val="20"/>
          <w:szCs w:val="20"/>
        </w:rPr>
        <w:t>a assessoria técnica aos proprietários ou possuidores rurais que executarão a implantação e manutenção dos projetos</w:t>
      </w:r>
      <w:r>
        <w:rPr>
          <w:rFonts w:ascii="Arial" w:hAnsi="Arial" w:cs="Arial"/>
          <w:sz w:val="20"/>
          <w:szCs w:val="20"/>
        </w:rPr>
        <w:t>, por exemplo, o cercamento e aceiros.</w:t>
      </w:r>
    </w:p>
    <w:p w14:paraId="5EA82893" w14:textId="38168DE1"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E</w:t>
      </w:r>
      <w:r w:rsidRPr="00A21E52">
        <w:rPr>
          <w:rFonts w:ascii="Arial" w:hAnsi="Arial" w:cs="Arial"/>
          <w:sz w:val="20"/>
          <w:szCs w:val="20"/>
        </w:rPr>
        <w:t>m geral</w:t>
      </w:r>
      <w:r>
        <w:rPr>
          <w:rFonts w:ascii="Arial" w:hAnsi="Arial" w:cs="Arial"/>
          <w:sz w:val="20"/>
          <w:szCs w:val="20"/>
        </w:rPr>
        <w:t xml:space="preserve">, a equipe de ATO deverá orientar proprietários, </w:t>
      </w:r>
      <w:r w:rsidRPr="00A21E52">
        <w:rPr>
          <w:rFonts w:ascii="Arial" w:hAnsi="Arial" w:cs="Arial"/>
          <w:sz w:val="20"/>
          <w:szCs w:val="20"/>
        </w:rPr>
        <w:t>cumpri</w:t>
      </w:r>
      <w:r>
        <w:rPr>
          <w:rFonts w:ascii="Arial" w:hAnsi="Arial" w:cs="Arial"/>
          <w:sz w:val="20"/>
          <w:szCs w:val="20"/>
        </w:rPr>
        <w:t>r</w:t>
      </w:r>
      <w:r w:rsidRPr="00A21E52">
        <w:rPr>
          <w:rFonts w:ascii="Arial" w:hAnsi="Arial" w:cs="Arial"/>
          <w:sz w:val="20"/>
          <w:szCs w:val="20"/>
        </w:rPr>
        <w:t xml:space="preserve"> diretrizes técnicas estabelecidas, premissas</w:t>
      </w:r>
      <w:r w:rsidRPr="006230C2">
        <w:rPr>
          <w:rFonts w:ascii="Arial" w:hAnsi="Arial" w:cs="Arial"/>
          <w:b/>
          <w:bCs/>
          <w:sz w:val="20"/>
          <w:szCs w:val="20"/>
        </w:rPr>
        <w:t xml:space="preserve">, </w:t>
      </w:r>
      <w:r w:rsidR="006230C2" w:rsidRPr="006230C2">
        <w:rPr>
          <w:rFonts w:ascii="Arial" w:hAnsi="Arial" w:cs="Arial"/>
          <w:b/>
          <w:bCs/>
          <w:sz w:val="20"/>
          <w:szCs w:val="20"/>
        </w:rPr>
        <w:t xml:space="preserve">identificar a necessidade de demanda de retificação de projeto (PIP) e notificar a necessidade de elaboração dos “as </w:t>
      </w:r>
      <w:proofErr w:type="spellStart"/>
      <w:r w:rsidR="006230C2" w:rsidRPr="006230C2">
        <w:rPr>
          <w:rFonts w:ascii="Arial" w:hAnsi="Arial" w:cs="Arial"/>
          <w:b/>
          <w:bCs/>
          <w:sz w:val="20"/>
          <w:szCs w:val="20"/>
        </w:rPr>
        <w:t>builts</w:t>
      </w:r>
      <w:proofErr w:type="spellEnd"/>
      <w:r w:rsidR="006230C2" w:rsidRPr="006230C2">
        <w:rPr>
          <w:rFonts w:ascii="Arial" w:hAnsi="Arial" w:cs="Arial"/>
          <w:b/>
          <w:bCs/>
          <w:sz w:val="20"/>
          <w:szCs w:val="20"/>
        </w:rPr>
        <w:t>”</w:t>
      </w:r>
      <w:r w:rsidR="006230C2">
        <w:rPr>
          <w:rFonts w:ascii="Arial" w:hAnsi="Arial" w:cs="Arial"/>
          <w:sz w:val="20"/>
          <w:szCs w:val="20"/>
        </w:rPr>
        <w:t xml:space="preserve"> </w:t>
      </w:r>
      <w:r w:rsidRPr="00A21E52">
        <w:rPr>
          <w:rFonts w:ascii="Arial" w:hAnsi="Arial" w:cs="Arial"/>
          <w:sz w:val="20"/>
          <w:szCs w:val="20"/>
        </w:rPr>
        <w:t>entre outros aspectos</w:t>
      </w:r>
      <w:r>
        <w:rPr>
          <w:rFonts w:ascii="Arial" w:hAnsi="Arial" w:cs="Arial"/>
          <w:sz w:val="20"/>
          <w:szCs w:val="20"/>
        </w:rPr>
        <w:t xml:space="preserve"> e apresentar como resultado </w:t>
      </w:r>
      <w:r w:rsidRPr="00A21E52">
        <w:rPr>
          <w:rFonts w:ascii="Arial" w:hAnsi="Arial" w:cs="Arial"/>
          <w:sz w:val="20"/>
          <w:szCs w:val="20"/>
        </w:rPr>
        <w:t>um boletim de atendimento</w:t>
      </w:r>
      <w:r>
        <w:rPr>
          <w:rFonts w:ascii="Arial" w:hAnsi="Arial" w:cs="Arial"/>
          <w:sz w:val="20"/>
          <w:szCs w:val="20"/>
        </w:rPr>
        <w:t xml:space="preserve"> que atesta e c</w:t>
      </w:r>
      <w:r w:rsidRPr="00A21E52">
        <w:rPr>
          <w:rFonts w:ascii="Arial" w:hAnsi="Arial" w:cs="Arial"/>
          <w:sz w:val="20"/>
          <w:szCs w:val="20"/>
        </w:rPr>
        <w:t xml:space="preserve">onsolida as informações </w:t>
      </w:r>
      <w:r>
        <w:rPr>
          <w:rFonts w:ascii="Arial" w:hAnsi="Arial" w:cs="Arial"/>
          <w:sz w:val="20"/>
          <w:szCs w:val="20"/>
        </w:rPr>
        <w:t>de campo, de acompanhamento</w:t>
      </w:r>
      <w:r w:rsidRPr="00A21E52">
        <w:rPr>
          <w:rFonts w:ascii="Arial" w:hAnsi="Arial" w:cs="Arial"/>
          <w:sz w:val="20"/>
          <w:szCs w:val="20"/>
        </w:rPr>
        <w:t>.</w:t>
      </w:r>
    </w:p>
    <w:p w14:paraId="7643C3D6" w14:textId="5240EA7A"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FA6E6C">
        <w:rPr>
          <w:rFonts w:ascii="Arial" w:hAnsi="Arial" w:cs="Arial"/>
          <w:sz w:val="20"/>
          <w:szCs w:val="20"/>
        </w:rPr>
        <w:t>Esta é uma atividade de assistência e acompanhamento que deverá ser realizada durante todo o período contratual, com apoio e vistorias de rotina, nas áreas e propriedades rurais incorporadas ao programa da FUNDAÇÃO RENOVA.</w:t>
      </w:r>
      <w:r w:rsidR="00B17CCC">
        <w:rPr>
          <w:rFonts w:ascii="Arial" w:hAnsi="Arial" w:cs="Arial"/>
          <w:sz w:val="20"/>
          <w:szCs w:val="20"/>
        </w:rPr>
        <w:t xml:space="preserve"> Desta forma, deverão ser elaborados quatro (4) relatórios por ano contemplando os 1.000 ha de áreas validadas (unidade de medida), durante o período de três (3) anos da execução das práticas de manutenção da restauração florestal para registro das evidências de assistência técnica </w:t>
      </w:r>
      <w:r w:rsidR="00B17CCC">
        <w:rPr>
          <w:rFonts w:ascii="Arial" w:hAnsi="Arial" w:cs="Arial"/>
          <w:sz w:val="20"/>
          <w:szCs w:val="20"/>
        </w:rPr>
        <w:lastRenderedPageBreak/>
        <w:t xml:space="preserve">operacional. </w:t>
      </w:r>
      <w:r>
        <w:rPr>
          <w:rFonts w:ascii="Arial" w:hAnsi="Arial" w:cs="Arial"/>
          <w:sz w:val="20"/>
          <w:szCs w:val="20"/>
        </w:rPr>
        <w:t xml:space="preserve">Deverão ser elaborados </w:t>
      </w:r>
      <w:r w:rsidRPr="00A21E52">
        <w:rPr>
          <w:rFonts w:ascii="Arial" w:hAnsi="Arial" w:cs="Arial"/>
          <w:sz w:val="20"/>
          <w:szCs w:val="20"/>
        </w:rPr>
        <w:t xml:space="preserve">relatórios de acompanhamento técnico operacional </w:t>
      </w:r>
      <w:r>
        <w:rPr>
          <w:rFonts w:ascii="Arial" w:hAnsi="Arial" w:cs="Arial"/>
          <w:sz w:val="20"/>
          <w:szCs w:val="20"/>
        </w:rPr>
        <w:t xml:space="preserve">(ATO), </w:t>
      </w:r>
      <w:r w:rsidRPr="00A21E52">
        <w:rPr>
          <w:rFonts w:ascii="Arial" w:hAnsi="Arial" w:cs="Arial"/>
          <w:sz w:val="20"/>
          <w:szCs w:val="20"/>
        </w:rPr>
        <w:t>mensalmente</w:t>
      </w:r>
      <w:r>
        <w:rPr>
          <w:rFonts w:ascii="Arial" w:hAnsi="Arial" w:cs="Arial"/>
          <w:sz w:val="20"/>
          <w:szCs w:val="20"/>
        </w:rPr>
        <w:t xml:space="preserve">, contendo minimamente as seguintes </w:t>
      </w:r>
      <w:r w:rsidRPr="00A21E52">
        <w:rPr>
          <w:rFonts w:ascii="Arial" w:hAnsi="Arial" w:cs="Arial"/>
          <w:sz w:val="20"/>
          <w:szCs w:val="20"/>
        </w:rPr>
        <w:t xml:space="preserve">informações listadas </w:t>
      </w:r>
      <w:r>
        <w:rPr>
          <w:rFonts w:ascii="Arial" w:hAnsi="Arial" w:cs="Arial"/>
          <w:sz w:val="20"/>
          <w:szCs w:val="20"/>
        </w:rPr>
        <w:t>a seguir</w:t>
      </w:r>
      <w:r w:rsidRPr="00A21E52">
        <w:rPr>
          <w:rFonts w:ascii="Arial" w:hAnsi="Arial" w:cs="Arial"/>
          <w:sz w:val="20"/>
          <w:szCs w:val="20"/>
        </w:rPr>
        <w:t>:</w:t>
      </w:r>
    </w:p>
    <w:p w14:paraId="20BCD9D0"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A21E52">
        <w:rPr>
          <w:rFonts w:ascii="Arial" w:hAnsi="Arial" w:cs="Arial"/>
          <w:sz w:val="20"/>
          <w:szCs w:val="20"/>
        </w:rPr>
        <w:t>Contextualização com relato sucinto das atividades executadas;</w:t>
      </w:r>
    </w:p>
    <w:p w14:paraId="07FCB7CA" w14:textId="58A45474"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DB27A5">
        <w:rPr>
          <w:rFonts w:ascii="Arial" w:hAnsi="Arial" w:cs="Arial"/>
          <w:sz w:val="20"/>
          <w:szCs w:val="20"/>
        </w:rPr>
        <w:t>Desenvolvimento das atividades: locais visitados; relação de projetos com necessidade de retificação e justificativas; consolidação dos dados trazidos pelas frentes operacionais e de monitoramento; projetos atendidos conforme desenhados (</w:t>
      </w:r>
      <w:r w:rsidRPr="00DB27A5">
        <w:rPr>
          <w:rFonts w:ascii="Arial" w:hAnsi="Arial" w:cs="Arial"/>
          <w:i/>
          <w:sz w:val="20"/>
          <w:szCs w:val="20"/>
        </w:rPr>
        <w:t xml:space="preserve">as </w:t>
      </w:r>
      <w:proofErr w:type="spellStart"/>
      <w:r w:rsidRPr="00DB27A5">
        <w:rPr>
          <w:rFonts w:ascii="Arial" w:hAnsi="Arial" w:cs="Arial"/>
          <w:i/>
          <w:sz w:val="20"/>
          <w:szCs w:val="20"/>
        </w:rPr>
        <w:t>built</w:t>
      </w:r>
      <w:proofErr w:type="spellEnd"/>
      <w:r w:rsidRPr="00DB27A5">
        <w:rPr>
          <w:rFonts w:ascii="Arial" w:hAnsi="Arial" w:cs="Arial"/>
          <w:sz w:val="20"/>
          <w:szCs w:val="20"/>
        </w:rPr>
        <w:t xml:space="preserve">); relatório fotográfico da implantação e manutenção dos projetos; assessoria técnica fornecida; atendimento ao cronograma; </w:t>
      </w:r>
      <w:r>
        <w:rPr>
          <w:rFonts w:ascii="Arial" w:hAnsi="Arial" w:cs="Arial"/>
          <w:sz w:val="20"/>
          <w:szCs w:val="20"/>
        </w:rPr>
        <w:t>f</w:t>
      </w:r>
      <w:r w:rsidRPr="00DB27A5">
        <w:rPr>
          <w:rFonts w:ascii="Arial" w:hAnsi="Arial" w:cs="Arial"/>
          <w:sz w:val="20"/>
          <w:szCs w:val="20"/>
        </w:rPr>
        <w:t>atores críticos de sucesso</w:t>
      </w:r>
      <w:r>
        <w:rPr>
          <w:rFonts w:ascii="Arial" w:hAnsi="Arial" w:cs="Arial"/>
          <w:sz w:val="20"/>
          <w:szCs w:val="20"/>
        </w:rPr>
        <w:t>;</w:t>
      </w:r>
    </w:p>
    <w:p w14:paraId="3348C9DF" w14:textId="5A49BF46" w:rsidR="00FA6E6C" w:rsidRDefault="00FA6E6C"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Relatórios fotográficos;</w:t>
      </w:r>
    </w:p>
    <w:p w14:paraId="05236ED8"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A21E52">
        <w:rPr>
          <w:rFonts w:ascii="Arial" w:hAnsi="Arial" w:cs="Arial"/>
          <w:sz w:val="20"/>
          <w:szCs w:val="20"/>
        </w:rPr>
        <w:t>Conclusões e recomendações de melhoria.</w:t>
      </w:r>
    </w:p>
    <w:p w14:paraId="3B5FF942" w14:textId="2036304F"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A </w:t>
      </w:r>
      <w:r w:rsidRPr="00A21E52">
        <w:rPr>
          <w:rFonts w:ascii="Arial" w:hAnsi="Arial" w:cs="Arial"/>
          <w:sz w:val="20"/>
          <w:szCs w:val="20"/>
        </w:rPr>
        <w:t>FUNDAÇÃO RENOVA</w:t>
      </w:r>
      <w:r>
        <w:rPr>
          <w:rFonts w:ascii="Arial" w:hAnsi="Arial" w:cs="Arial"/>
          <w:sz w:val="20"/>
          <w:szCs w:val="20"/>
        </w:rPr>
        <w:t xml:space="preserve"> deverá solicitar e receber informações atualizadas da assistência prestada ao produtor rural, além de </w:t>
      </w:r>
      <w:r w:rsidRPr="00A21E52">
        <w:rPr>
          <w:rFonts w:ascii="Arial" w:hAnsi="Arial" w:cs="Arial"/>
          <w:sz w:val="20"/>
          <w:szCs w:val="20"/>
        </w:rPr>
        <w:t>aprova</w:t>
      </w:r>
      <w:r>
        <w:rPr>
          <w:rFonts w:ascii="Arial" w:hAnsi="Arial" w:cs="Arial"/>
          <w:sz w:val="20"/>
          <w:szCs w:val="20"/>
        </w:rPr>
        <w:t xml:space="preserve">r os relatórios a serem apresentados. Todas as </w:t>
      </w:r>
      <w:r w:rsidRPr="00A21E52">
        <w:rPr>
          <w:rFonts w:ascii="Arial" w:hAnsi="Arial" w:cs="Arial"/>
          <w:sz w:val="20"/>
          <w:szCs w:val="20"/>
        </w:rPr>
        <w:t xml:space="preserve">informações devem alimentar o banco de dados </w:t>
      </w:r>
      <w:r>
        <w:rPr>
          <w:rFonts w:ascii="Arial" w:hAnsi="Arial" w:cs="Arial"/>
          <w:sz w:val="20"/>
          <w:szCs w:val="20"/>
        </w:rPr>
        <w:t xml:space="preserve">(incluindo </w:t>
      </w:r>
      <w:r w:rsidRPr="00A21E52">
        <w:rPr>
          <w:rFonts w:ascii="Arial" w:hAnsi="Arial" w:cs="Arial"/>
          <w:sz w:val="20"/>
          <w:szCs w:val="20"/>
        </w:rPr>
        <w:t>GIS</w:t>
      </w:r>
      <w:r>
        <w:rPr>
          <w:rFonts w:ascii="Arial" w:hAnsi="Arial" w:cs="Arial"/>
          <w:sz w:val="20"/>
          <w:szCs w:val="20"/>
        </w:rPr>
        <w:t>)</w:t>
      </w:r>
      <w:r w:rsidRPr="00A21E52">
        <w:rPr>
          <w:rFonts w:ascii="Arial" w:hAnsi="Arial" w:cs="Arial"/>
          <w:sz w:val="20"/>
          <w:szCs w:val="20"/>
        </w:rPr>
        <w:t xml:space="preserve"> da FUNDAÇÃO RENOVA.</w:t>
      </w:r>
    </w:p>
    <w:p w14:paraId="6BEA39EE" w14:textId="6698D0AD" w:rsidR="003252E4" w:rsidRPr="00FA6E6C" w:rsidRDefault="003252E4" w:rsidP="003252E4">
      <w:pPr>
        <w:pStyle w:val="CorpoCaptulo"/>
        <w:spacing w:before="100" w:beforeAutospacing="1" w:after="100" w:afterAutospacing="1"/>
        <w:ind w:firstLine="0"/>
        <w:contextualSpacing w:val="0"/>
        <w:rPr>
          <w:rFonts w:ascii="Arial" w:hAnsi="Arial" w:cs="Arial"/>
          <w:color w:val="000000" w:themeColor="text1"/>
          <w:sz w:val="20"/>
          <w:szCs w:val="20"/>
        </w:rPr>
      </w:pPr>
      <w:r w:rsidRPr="00FA6E6C">
        <w:rPr>
          <w:rFonts w:ascii="Arial" w:hAnsi="Arial" w:cs="Arial"/>
          <w:b/>
          <w:bCs/>
          <w:color w:val="000000" w:themeColor="text1"/>
          <w:sz w:val="28"/>
          <w:szCs w:val="28"/>
        </w:rPr>
        <w:t>4.4.5. IMPLANTAÇÃO DOS SUBPROJETOS DE BARRAGINHAS</w:t>
      </w:r>
      <w:r w:rsidR="000A22D6" w:rsidRPr="00FA6E6C">
        <w:rPr>
          <w:rFonts w:ascii="Arial" w:hAnsi="Arial" w:cs="Arial"/>
          <w:b/>
          <w:bCs/>
          <w:color w:val="000000" w:themeColor="text1"/>
          <w:sz w:val="28"/>
          <w:szCs w:val="28"/>
        </w:rPr>
        <w:t xml:space="preserve">, </w:t>
      </w:r>
      <w:r w:rsidRPr="00FA6E6C">
        <w:rPr>
          <w:rFonts w:ascii="Arial" w:hAnsi="Arial" w:cs="Arial"/>
          <w:b/>
          <w:bCs/>
          <w:color w:val="000000" w:themeColor="text1"/>
          <w:sz w:val="28"/>
          <w:szCs w:val="28"/>
        </w:rPr>
        <w:t>DESSEDENTAÇÃO ANIMAL</w:t>
      </w:r>
      <w:r w:rsidR="000A22D6" w:rsidRPr="00FA6E6C">
        <w:rPr>
          <w:rFonts w:ascii="Arial" w:hAnsi="Arial" w:cs="Arial"/>
          <w:b/>
          <w:bCs/>
          <w:color w:val="000000" w:themeColor="text1"/>
          <w:sz w:val="28"/>
          <w:szCs w:val="28"/>
        </w:rPr>
        <w:t xml:space="preserve"> E SANEAMENTO RURAL</w:t>
      </w:r>
    </w:p>
    <w:p w14:paraId="13BD6151" w14:textId="7809D026" w:rsidR="003252E4" w:rsidRPr="00FA6E6C" w:rsidRDefault="003252E4" w:rsidP="003252E4">
      <w:pPr>
        <w:spacing w:before="100" w:beforeAutospacing="1" w:after="100" w:afterAutospacing="1" w:line="360" w:lineRule="auto"/>
        <w:jc w:val="both"/>
        <w:rPr>
          <w:rFonts w:cs="Arial"/>
          <w:b/>
          <w:color w:val="000000" w:themeColor="text1"/>
        </w:rPr>
      </w:pPr>
      <w:r w:rsidRPr="00FA6E6C">
        <w:rPr>
          <w:rFonts w:cs="Arial"/>
          <w:color w:val="000000" w:themeColor="text1"/>
        </w:rPr>
        <w:t xml:space="preserve">Após elaboração dos subprojetos de </w:t>
      </w:r>
      <w:proofErr w:type="spellStart"/>
      <w:r w:rsidRPr="00FA6E6C">
        <w:rPr>
          <w:rFonts w:cs="Arial"/>
          <w:color w:val="000000" w:themeColor="text1"/>
        </w:rPr>
        <w:t>barraginhas</w:t>
      </w:r>
      <w:proofErr w:type="spellEnd"/>
      <w:r w:rsidR="002C370C" w:rsidRPr="00FA6E6C">
        <w:rPr>
          <w:rFonts w:cs="Arial"/>
          <w:color w:val="000000" w:themeColor="text1"/>
        </w:rPr>
        <w:t xml:space="preserve">, </w:t>
      </w:r>
      <w:r w:rsidRPr="00FA6E6C">
        <w:rPr>
          <w:rFonts w:cs="Arial"/>
          <w:color w:val="000000" w:themeColor="text1"/>
        </w:rPr>
        <w:t xml:space="preserve">dessedentação animal </w:t>
      </w:r>
      <w:r w:rsidR="002C370C" w:rsidRPr="00FA6E6C">
        <w:rPr>
          <w:rFonts w:cs="Arial"/>
          <w:color w:val="000000" w:themeColor="text1"/>
        </w:rPr>
        <w:t xml:space="preserve">e saneamento rural </w:t>
      </w:r>
      <w:r w:rsidRPr="00FA6E6C">
        <w:rPr>
          <w:rFonts w:cs="Arial"/>
          <w:color w:val="000000" w:themeColor="text1"/>
        </w:rPr>
        <w:t>deverão ser aprovados pela FUNDAÇÃO RENOVA para então serem implantados, conforme os valores estimados no orçamento, incorporando insumos, hora x homem e hora x máquina.</w:t>
      </w:r>
    </w:p>
    <w:p w14:paraId="634B0BA8" w14:textId="4E6835B7" w:rsidR="003252E4" w:rsidRDefault="003252E4" w:rsidP="003252E4">
      <w:pPr>
        <w:autoSpaceDE w:val="0"/>
        <w:autoSpaceDN w:val="0"/>
        <w:adjustRightInd w:val="0"/>
        <w:spacing w:before="100" w:beforeAutospacing="1" w:after="100" w:afterAutospacing="1" w:line="360" w:lineRule="auto"/>
        <w:jc w:val="both"/>
        <w:rPr>
          <w:rFonts w:cs="Arial"/>
        </w:rPr>
      </w:pPr>
      <w:r w:rsidRPr="00703D9E">
        <w:rPr>
          <w:rFonts w:cs="Arial"/>
        </w:rPr>
        <w:t>O pagamento dos serviços de implantação dos subprojetos relacionados a infraestruturas será efetuado após o registro e evidências de instalação.</w:t>
      </w:r>
    </w:p>
    <w:p w14:paraId="510B24D1" w14:textId="77777777" w:rsidR="003252E4" w:rsidRPr="00703D9E" w:rsidRDefault="003252E4" w:rsidP="00E7087B">
      <w:pPr>
        <w:pStyle w:val="PargrafodaLista"/>
        <w:numPr>
          <w:ilvl w:val="2"/>
          <w:numId w:val="35"/>
        </w:numPr>
        <w:tabs>
          <w:tab w:val="left" w:pos="0"/>
        </w:tabs>
        <w:spacing w:before="100" w:beforeAutospacing="1" w:after="100" w:afterAutospacing="1" w:line="360" w:lineRule="auto"/>
        <w:ind w:left="0" w:firstLine="0"/>
        <w:jc w:val="both"/>
        <w:rPr>
          <w:rFonts w:ascii="Arial" w:hAnsi="Arial" w:cs="Arial"/>
          <w:b/>
          <w:sz w:val="28"/>
          <w:szCs w:val="28"/>
          <w:lang w:val="pt-PT"/>
        </w:rPr>
      </w:pPr>
      <w:r>
        <w:rPr>
          <w:rFonts w:ascii="Arial" w:hAnsi="Arial" w:cs="Arial"/>
          <w:b/>
          <w:sz w:val="28"/>
          <w:szCs w:val="28"/>
        </w:rPr>
        <w:t xml:space="preserve"> </w:t>
      </w:r>
      <w:r w:rsidRPr="00703D9E">
        <w:rPr>
          <w:rFonts w:ascii="Arial" w:hAnsi="Arial" w:cs="Arial"/>
          <w:b/>
          <w:sz w:val="28"/>
          <w:szCs w:val="28"/>
        </w:rPr>
        <w:t>AÇÕES DE IMPLANTAÇÃO DE SUBPROJETOS E MANUTENÇÕES DA RECUPERAÇÃO DA VEGETAÇÃO</w:t>
      </w:r>
    </w:p>
    <w:p w14:paraId="33903846" w14:textId="1E05B799" w:rsidR="003252E4" w:rsidRDefault="003252E4" w:rsidP="003252E4">
      <w:pPr>
        <w:autoSpaceDE w:val="0"/>
        <w:autoSpaceDN w:val="0"/>
        <w:adjustRightInd w:val="0"/>
        <w:spacing w:before="100" w:beforeAutospacing="1" w:after="100" w:afterAutospacing="1" w:line="360" w:lineRule="auto"/>
        <w:jc w:val="both"/>
        <w:rPr>
          <w:rFonts w:cs="Arial"/>
        </w:rPr>
      </w:pPr>
      <w:r>
        <w:rPr>
          <w:rFonts w:cs="Arial"/>
        </w:rPr>
        <w:t>E</w:t>
      </w:r>
      <w:r w:rsidRPr="00703D9E">
        <w:rPr>
          <w:rFonts w:cs="Arial"/>
        </w:rPr>
        <w:t>xistem ações importantes para a execução dos serviços necessários à execução de todos os subprojetos, especialmente as atividades relacionadas à implantação e execução de práticas de manutenções de restauração florestal.</w:t>
      </w:r>
    </w:p>
    <w:p w14:paraId="16FF4049" w14:textId="1127BE9A" w:rsidR="006230C2" w:rsidRDefault="006230C2" w:rsidP="006230C2">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implantação de projetos executivos de recuperação vegetal (florestal) (inseridos nos </w:t>
      </w:r>
      <w:proofErr w:type="spellStart"/>
      <w:r>
        <w:rPr>
          <w:rFonts w:cs="Arial"/>
          <w:i/>
          <w:iCs/>
          <w:color w:val="000000" w:themeColor="text1"/>
          <w:u w:val="single"/>
        </w:rPr>
        <w:t>PIPs</w:t>
      </w:r>
      <w:proofErr w:type="spellEnd"/>
      <w:r>
        <w:rPr>
          <w:rFonts w:cs="Arial"/>
          <w:i/>
          <w:iCs/>
          <w:color w:val="000000" w:themeColor="text1"/>
          <w:u w:val="single"/>
        </w:rPr>
        <w:t>)</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w:t>
      </w:r>
      <w:r w:rsidRPr="008065AC">
        <w:rPr>
          <w:rFonts w:cs="Arial"/>
          <w:i/>
          <w:iCs/>
          <w:color w:val="000000" w:themeColor="text1"/>
          <w:u w:val="single"/>
        </w:rPr>
        <w:t>2.</w:t>
      </w:r>
      <w:r>
        <w:rPr>
          <w:rFonts w:cs="Arial"/>
          <w:i/>
          <w:iCs/>
          <w:color w:val="000000" w:themeColor="text1"/>
          <w:u w:val="single"/>
        </w:rPr>
        <w:t>9, 2.10, 2.11, 2.1</w:t>
      </w:r>
      <w:r w:rsidR="00F32F5E">
        <w:rPr>
          <w:rFonts w:cs="Arial"/>
          <w:i/>
          <w:iCs/>
          <w:color w:val="000000" w:themeColor="text1"/>
          <w:u w:val="single"/>
        </w:rPr>
        <w:t>2, 2.13, 3 e subitens, 7 e subitens, 11 e subitens.</w:t>
      </w:r>
    </w:p>
    <w:p w14:paraId="35D55D1C" w14:textId="77777777" w:rsidR="006230C2" w:rsidRPr="00703D9E" w:rsidRDefault="006230C2" w:rsidP="003252E4">
      <w:pPr>
        <w:autoSpaceDE w:val="0"/>
        <w:autoSpaceDN w:val="0"/>
        <w:adjustRightInd w:val="0"/>
        <w:spacing w:before="100" w:beforeAutospacing="1" w:after="100" w:afterAutospacing="1" w:line="360" w:lineRule="auto"/>
        <w:jc w:val="both"/>
        <w:rPr>
          <w:rFonts w:cs="Arial"/>
        </w:rPr>
      </w:pPr>
    </w:p>
    <w:p w14:paraId="3ECBA0CF" w14:textId="77777777" w:rsidR="003252E4" w:rsidRDefault="003252E4" w:rsidP="00E7087B">
      <w:pPr>
        <w:pStyle w:val="Corpodetexto2"/>
        <w:numPr>
          <w:ilvl w:val="3"/>
          <w:numId w:val="35"/>
        </w:numPr>
        <w:tabs>
          <w:tab w:val="left" w:pos="0"/>
          <w:tab w:val="left" w:pos="426"/>
        </w:tabs>
        <w:spacing w:before="100" w:beforeAutospacing="1" w:after="100" w:afterAutospacing="1" w:line="360" w:lineRule="auto"/>
        <w:jc w:val="both"/>
        <w:rPr>
          <w:rFonts w:cs="Arial"/>
          <w:b/>
          <w:bCs/>
          <w:sz w:val="28"/>
          <w:szCs w:val="28"/>
        </w:rPr>
      </w:pPr>
      <w:r>
        <w:rPr>
          <w:rFonts w:cs="Arial"/>
          <w:b/>
          <w:bCs/>
          <w:sz w:val="28"/>
          <w:szCs w:val="28"/>
        </w:rPr>
        <w:lastRenderedPageBreak/>
        <w:t>CERCAMENTO</w:t>
      </w:r>
    </w:p>
    <w:p w14:paraId="24E4F4B3" w14:textId="77777777" w:rsidR="003252E4" w:rsidRPr="00290770" w:rsidRDefault="003252E4" w:rsidP="003252E4">
      <w:pPr>
        <w:spacing w:before="100" w:beforeAutospacing="1" w:after="100" w:afterAutospacing="1" w:line="360" w:lineRule="auto"/>
        <w:jc w:val="both"/>
        <w:rPr>
          <w:rFonts w:cs="Arial"/>
          <w:b/>
          <w:bCs/>
        </w:rPr>
      </w:pPr>
      <w:r>
        <w:rPr>
          <w:rFonts w:cs="Arial"/>
          <w:bCs/>
        </w:rPr>
        <w:t xml:space="preserve">Após o </w:t>
      </w:r>
      <w:proofErr w:type="spellStart"/>
      <w:r>
        <w:rPr>
          <w:rFonts w:cs="Arial"/>
          <w:bCs/>
        </w:rPr>
        <w:t>piqueteamento</w:t>
      </w:r>
      <w:proofErr w:type="spellEnd"/>
      <w:r>
        <w:rPr>
          <w:rFonts w:cs="Arial"/>
          <w:bCs/>
        </w:rPr>
        <w:t>, o cercamento das áreas de interesse, deverão ser realizados considerando uma ação</w:t>
      </w:r>
      <w:r w:rsidRPr="00290770">
        <w:rPr>
          <w:rFonts w:cs="Arial"/>
          <w:bCs/>
        </w:rPr>
        <w:t xml:space="preserve"> priori</w:t>
      </w:r>
      <w:r>
        <w:rPr>
          <w:rFonts w:cs="Arial"/>
          <w:bCs/>
        </w:rPr>
        <w:t xml:space="preserve">tária, preventiva, de </w:t>
      </w:r>
      <w:r w:rsidRPr="00290770">
        <w:rPr>
          <w:rFonts w:cs="Arial"/>
          <w:bCs/>
        </w:rPr>
        <w:t xml:space="preserve">proteção e isolamento </w:t>
      </w:r>
      <w:r>
        <w:rPr>
          <w:rFonts w:cs="Arial"/>
          <w:bCs/>
        </w:rPr>
        <w:t xml:space="preserve">da área </w:t>
      </w:r>
      <w:r w:rsidRPr="00290770">
        <w:rPr>
          <w:rFonts w:cs="Arial"/>
          <w:bCs/>
        </w:rPr>
        <w:t>contra a degradação das unidades de intervenção</w:t>
      </w:r>
      <w:r>
        <w:rPr>
          <w:rFonts w:cs="Arial"/>
          <w:bCs/>
        </w:rPr>
        <w:t>, podendo ser realizado, antes, durante ou concomitante a elaboração dos projetos.</w:t>
      </w:r>
    </w:p>
    <w:p w14:paraId="7E8C4626" w14:textId="425C799D" w:rsidR="003252E4" w:rsidRDefault="003252E4" w:rsidP="003252E4">
      <w:pPr>
        <w:spacing w:before="100" w:beforeAutospacing="1" w:after="100" w:afterAutospacing="1" w:line="360" w:lineRule="auto"/>
        <w:jc w:val="both"/>
        <w:rPr>
          <w:rFonts w:cs="Arial"/>
          <w:bCs/>
        </w:rPr>
      </w:pPr>
      <w:r w:rsidRPr="00290770">
        <w:rPr>
          <w:rFonts w:cs="Arial"/>
          <w:bCs/>
        </w:rPr>
        <w:t>Esse procedimento será efetivado através do cercamento de todo o perímetro onde houver implantação do subprojeto de recuperação da vegetação nativa (</w:t>
      </w:r>
      <w:proofErr w:type="spellStart"/>
      <w:r w:rsidRPr="00290770">
        <w:rPr>
          <w:rFonts w:cs="Arial"/>
          <w:bCs/>
        </w:rPr>
        <w:t>APPs</w:t>
      </w:r>
      <w:proofErr w:type="spellEnd"/>
      <w:r w:rsidR="00F32F5E">
        <w:rPr>
          <w:rFonts w:cs="Arial"/>
          <w:bCs/>
        </w:rPr>
        <w:t xml:space="preserve"> e </w:t>
      </w:r>
      <w:proofErr w:type="spellStart"/>
      <w:r w:rsidRPr="00290770">
        <w:rPr>
          <w:rFonts w:cs="Arial"/>
          <w:bCs/>
        </w:rPr>
        <w:t>ARHs</w:t>
      </w:r>
      <w:proofErr w:type="spellEnd"/>
      <w:r w:rsidRPr="00290770">
        <w:rPr>
          <w:rFonts w:cs="Arial"/>
          <w:bCs/>
        </w:rPr>
        <w:t>) sempre que houver possibilidade de risco para a área em implantação (na maioria das vezes imposto por animais domésticos).</w:t>
      </w:r>
    </w:p>
    <w:p w14:paraId="666C18D0" w14:textId="77777777" w:rsidR="003252E4" w:rsidRPr="00290770" w:rsidRDefault="003252E4" w:rsidP="003252E4">
      <w:pPr>
        <w:spacing w:before="100" w:beforeAutospacing="1" w:after="100" w:afterAutospacing="1" w:line="360" w:lineRule="auto"/>
        <w:jc w:val="both"/>
        <w:rPr>
          <w:rFonts w:cs="Arial"/>
          <w:bCs/>
        </w:rPr>
      </w:pPr>
      <w:r w:rsidRPr="00731D1B">
        <w:rPr>
          <w:rFonts w:cs="Arial"/>
          <w:bCs/>
        </w:rPr>
        <w:t xml:space="preserve">Deverá ser estimada a implantação do cercamento nas áreas de intervenções, tendo como premissa: em área de trabalho em </w:t>
      </w:r>
      <w:proofErr w:type="spellStart"/>
      <w:r w:rsidRPr="00731D1B">
        <w:rPr>
          <w:rFonts w:cs="Arial"/>
          <w:bCs/>
        </w:rPr>
        <w:t>APPs</w:t>
      </w:r>
      <w:proofErr w:type="spellEnd"/>
      <w:r w:rsidRPr="00731D1B">
        <w:rPr>
          <w:rFonts w:cs="Arial"/>
          <w:bCs/>
        </w:rPr>
        <w:t xml:space="preserve"> e </w:t>
      </w:r>
      <w:proofErr w:type="spellStart"/>
      <w:r w:rsidRPr="00731D1B">
        <w:rPr>
          <w:rFonts w:cs="Arial"/>
          <w:bCs/>
        </w:rPr>
        <w:t>ARHs</w:t>
      </w:r>
      <w:proofErr w:type="spellEnd"/>
      <w:r w:rsidRPr="00731D1B">
        <w:rPr>
          <w:rFonts w:cs="Arial"/>
          <w:bCs/>
        </w:rPr>
        <w:t xml:space="preserve"> a cada 2 </w:t>
      </w:r>
      <w:proofErr w:type="spellStart"/>
      <w:r w:rsidRPr="00731D1B">
        <w:rPr>
          <w:rFonts w:cs="Arial"/>
          <w:bCs/>
        </w:rPr>
        <w:t>ha</w:t>
      </w:r>
      <w:proofErr w:type="spellEnd"/>
      <w:r w:rsidRPr="00731D1B">
        <w:rPr>
          <w:rFonts w:cs="Arial"/>
          <w:bCs/>
        </w:rPr>
        <w:t xml:space="preserve"> deverá ser previsto 280 m/ha e em área de trabalho em nascentes, a cada 2 </w:t>
      </w:r>
      <w:proofErr w:type="spellStart"/>
      <w:r w:rsidRPr="00731D1B">
        <w:rPr>
          <w:rFonts w:cs="Arial"/>
          <w:bCs/>
        </w:rPr>
        <w:t>ha</w:t>
      </w:r>
      <w:proofErr w:type="spellEnd"/>
      <w:r w:rsidRPr="00731D1B">
        <w:rPr>
          <w:rFonts w:cs="Arial"/>
          <w:bCs/>
        </w:rPr>
        <w:t xml:space="preserve"> deverá ser previsto 314 m/ha. Sendo a quantificação e o perímetro da cerca </w:t>
      </w:r>
      <w:r w:rsidRPr="00290770">
        <w:rPr>
          <w:rFonts w:cs="Arial"/>
          <w:bCs/>
        </w:rPr>
        <w:t xml:space="preserve">deverão ser feitos com o auxílio de um GPS e deverão ser executadas conforme o modelo </w:t>
      </w:r>
      <w:r>
        <w:rPr>
          <w:rFonts w:cs="Arial"/>
          <w:bCs/>
        </w:rPr>
        <w:t>padrão estabelecido pela Fundação Renova</w:t>
      </w:r>
      <w:r w:rsidRPr="00290770">
        <w:rPr>
          <w:rFonts w:cs="Arial"/>
          <w:bCs/>
        </w:rPr>
        <w:t>:</w:t>
      </w:r>
    </w:p>
    <w:p w14:paraId="5C00CAE3"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xml:space="preserve">• Fios de arame farpado (250 a 350 kgf, de 2,0 a 2,2 mm - galvanização tipo A-, estacas de Eucalipto tratado (de 2,5 m em 2,5 m, com </w:t>
      </w:r>
      <w:proofErr w:type="spellStart"/>
      <w:r w:rsidRPr="00290770">
        <w:rPr>
          <w:rFonts w:cs="Arial"/>
          <w:bCs/>
        </w:rPr>
        <w:t>antiracha</w:t>
      </w:r>
      <w:proofErr w:type="spellEnd"/>
      <w:r w:rsidRPr="00290770">
        <w:rPr>
          <w:rFonts w:cs="Arial"/>
          <w:bCs/>
        </w:rPr>
        <w:t>, com 2,20 m de altura e diâmetro de 08 a 10 cm) e grampos para fixação do arame (19 x 11) galvanização tipo A. Sugere-se 5 fios, o primeiro fio deverá ser de arame liso. O distanciamento entre estacas e entre arames poderá variar em até 10%;</w:t>
      </w:r>
    </w:p>
    <w:p w14:paraId="257452D0"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xml:space="preserve">• Fios de arame liso (250 a 350 kgf, de 2,0 a 2,2 mm - galvanização tipo A. Estacas de Eucalipto tratado (de 3 m em 3 m, com </w:t>
      </w:r>
      <w:proofErr w:type="spellStart"/>
      <w:r w:rsidRPr="00290770">
        <w:rPr>
          <w:rFonts w:cs="Arial"/>
          <w:bCs/>
        </w:rPr>
        <w:t>antiracha</w:t>
      </w:r>
      <w:proofErr w:type="spellEnd"/>
      <w:r w:rsidRPr="00290770">
        <w:rPr>
          <w:rFonts w:cs="Arial"/>
          <w:bCs/>
        </w:rPr>
        <w:t>, com 2,20 m de altura e diâmetro de 08 a 10 cm) e grampos para fixação do arame (19 x 11) galvanização tipo A. Sugere-se 5 fios. O distanciamento entre estacas e entre arames pode variar em até 10%;</w:t>
      </w:r>
    </w:p>
    <w:p w14:paraId="7A99C210"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Cercas com balancins e arame farpado ou liso, sendo 5 fios como sugestão;</w:t>
      </w:r>
    </w:p>
    <w:p w14:paraId="77B6CB1B"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xml:space="preserve">• A implantação de arame liso no primeiro fio, quando necessário, pode ser feito com utilização de grampos e enrolando o fio a cada e 5 estacas (10 m), para o caso de não uso de balancins e, se for com balancins, a cada estaca; a distância entre estacas (E) deve ser de 8 m e a distância entre mourões (M) deve ser de 24 m, já a distância entre Balancins (B) deve ser de 2 m, ou seja, seria a seguinte sequência: M  B  </w:t>
      </w:r>
      <w:proofErr w:type="spellStart"/>
      <w:r w:rsidRPr="00290770">
        <w:rPr>
          <w:rFonts w:cs="Arial"/>
          <w:bCs/>
        </w:rPr>
        <w:t>B</w:t>
      </w:r>
      <w:proofErr w:type="spellEnd"/>
      <w:r w:rsidRPr="00290770">
        <w:rPr>
          <w:rFonts w:cs="Arial"/>
          <w:bCs/>
        </w:rPr>
        <w:t xml:space="preserve">  E  B  </w:t>
      </w:r>
      <w:proofErr w:type="spellStart"/>
      <w:r w:rsidRPr="00290770">
        <w:rPr>
          <w:rFonts w:cs="Arial"/>
          <w:bCs/>
        </w:rPr>
        <w:t>B</w:t>
      </w:r>
      <w:proofErr w:type="spellEnd"/>
      <w:r w:rsidRPr="00290770">
        <w:rPr>
          <w:rFonts w:cs="Arial"/>
          <w:bCs/>
        </w:rPr>
        <w:t xml:space="preserve">  E  B  </w:t>
      </w:r>
      <w:proofErr w:type="spellStart"/>
      <w:r w:rsidRPr="00290770">
        <w:rPr>
          <w:rFonts w:cs="Arial"/>
          <w:bCs/>
        </w:rPr>
        <w:t>B</w:t>
      </w:r>
      <w:proofErr w:type="spellEnd"/>
      <w:r w:rsidRPr="00290770">
        <w:rPr>
          <w:rFonts w:cs="Arial"/>
          <w:bCs/>
        </w:rPr>
        <w:t xml:space="preserve"> M; com isto, a cada 314 m de cerca seriam feitos 40 buracos, consumindo 14 mourões, 26 estacas e 117 balancins; em cada vértice Horizontal deverá ser colocado um esticador, com 2,5 m de altura e com diâmetro variando de 0,14 a 0,20 m; em vértices verticais, que tenha diferença de nível, deve-se colocar uma estaca para ajuste dos fios. Caso sejam 5 fios, esses serão distanciados entre si por 30 a 40 cm, sendo que o primeiro dista do solo de 40 a 45 cm e com arame liso, sem farpa, para facilitar o deslocamento da fauna silvestre, mas sempre acordado com o produtor rural e alinhado com os objetivos de sua produção;</w:t>
      </w:r>
    </w:p>
    <w:p w14:paraId="3A9ACF35"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lastRenderedPageBreak/>
        <w:t>• As estacas deverão ser devidamente apiloadas, de modo a deixá-las completamente firmes. As estacas e os esticadores deverão estar fora do solo de 1,50 m a 1,60 m. Em cada vértice deverá ser colocado um esticador, também de Eucalipto tratado, com 2,5 m de altura e com diâmetro variando de 0,14 a 0,20 m. Caso a distância entre os vértices seja superior a 60 m um outro esticador deverá ser colocado no meio;</w:t>
      </w:r>
    </w:p>
    <w:p w14:paraId="600BFC98"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Em casos excepcionais em que as estacas ou esticadores tenham que ser fixados em solo rochoso, deverá ser aplicado a mistura de concreto em uma caixa de 30x30 cm e 40 cm de altura.</w:t>
      </w:r>
    </w:p>
    <w:p w14:paraId="46E632FA"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A distância do último arame em relação a solo é eficaz contra a entrada de animais domésticos de médio e grande porte, pois será ajustada junto aos próprios produtores rurais.</w:t>
      </w:r>
    </w:p>
    <w:p w14:paraId="083E7FE8" w14:textId="77777777" w:rsidR="003252E4" w:rsidRDefault="003252E4" w:rsidP="003252E4">
      <w:pPr>
        <w:spacing w:before="100" w:beforeAutospacing="1" w:after="100" w:afterAutospacing="1" w:line="360" w:lineRule="auto"/>
        <w:jc w:val="both"/>
        <w:rPr>
          <w:rFonts w:cs="Arial"/>
          <w:bCs/>
        </w:rPr>
      </w:pPr>
      <w:r w:rsidRPr="00290770">
        <w:rPr>
          <w:rFonts w:cs="Arial"/>
          <w:bCs/>
        </w:rPr>
        <w:t>Recomenda-se deixar, no mínimo, uma passagem para pedestres, tipo colchetes ou portão para permitir, de forma segura, o acesso de pessoas, materiais e equipamentos ao interior das</w:t>
      </w:r>
      <w:r>
        <w:rPr>
          <w:rFonts w:cs="Arial"/>
          <w:bCs/>
        </w:rPr>
        <w:t xml:space="preserve"> áreas cercadas.</w:t>
      </w:r>
    </w:p>
    <w:p w14:paraId="60BDAE03" w14:textId="77777777" w:rsidR="003252E4" w:rsidRDefault="003252E4" w:rsidP="003252E4">
      <w:pPr>
        <w:spacing w:before="100" w:beforeAutospacing="1" w:after="100" w:afterAutospacing="1" w:line="360" w:lineRule="auto"/>
        <w:jc w:val="both"/>
        <w:rPr>
          <w:rFonts w:cs="Arial"/>
          <w:bCs/>
        </w:rPr>
      </w:pPr>
      <w:r>
        <w:rPr>
          <w:rFonts w:cs="Arial"/>
          <w:bCs/>
        </w:rPr>
        <w:t>A implantação do cercamento deverá ser realizada, conforme modelo proposto, em concordância com proprietário rural. Raras exceções, caso o cercamento não seja realizado como previsto, deverá haver justificativa técnica e assinatura do proprietário rural no projeto.</w:t>
      </w:r>
    </w:p>
    <w:p w14:paraId="67C994E9" w14:textId="78286890" w:rsidR="003252E4" w:rsidRDefault="003252E4" w:rsidP="003252E4">
      <w:pPr>
        <w:spacing w:before="100" w:beforeAutospacing="1" w:after="100" w:afterAutospacing="1" w:line="360" w:lineRule="auto"/>
        <w:jc w:val="both"/>
        <w:rPr>
          <w:rFonts w:cs="Arial"/>
          <w:bCs/>
        </w:rPr>
      </w:pPr>
      <w:r w:rsidRPr="00731D1B">
        <w:rPr>
          <w:rFonts w:cs="Arial"/>
          <w:bCs/>
        </w:rPr>
        <w:t>O cercamento deverá ser instalado pela CONTRATADA e o material (os insumos) serão fornecidos pela FUNDAÇÃO RENOVA.</w:t>
      </w:r>
      <w:r w:rsidR="00723869">
        <w:rPr>
          <w:rFonts w:cs="Arial"/>
          <w:bCs/>
        </w:rPr>
        <w:t xml:space="preserve"> A Contratada deverá </w:t>
      </w:r>
      <w:r w:rsidR="008C7A34">
        <w:rPr>
          <w:rFonts w:cs="Arial"/>
          <w:bCs/>
        </w:rPr>
        <w:t>apresentar</w:t>
      </w:r>
      <w:r w:rsidR="004F517C">
        <w:rPr>
          <w:rFonts w:cs="Arial"/>
          <w:bCs/>
        </w:rPr>
        <w:t xml:space="preserve">, por meio de documentos, </w:t>
      </w:r>
      <w:r w:rsidR="008C7A34">
        <w:rPr>
          <w:rFonts w:cs="Arial"/>
          <w:bCs/>
        </w:rPr>
        <w:t>a estimativa de material necessário para</w:t>
      </w:r>
      <w:r w:rsidR="004F517C">
        <w:rPr>
          <w:rFonts w:cs="Arial"/>
          <w:bCs/>
        </w:rPr>
        <w:t xml:space="preserve"> </w:t>
      </w:r>
      <w:r w:rsidR="008C7A34">
        <w:rPr>
          <w:rFonts w:cs="Arial"/>
          <w:bCs/>
        </w:rPr>
        <w:t>o mês subsequente</w:t>
      </w:r>
      <w:r w:rsidR="004F517C">
        <w:rPr>
          <w:rFonts w:cs="Arial"/>
          <w:bCs/>
        </w:rPr>
        <w:t xml:space="preserve">, </w:t>
      </w:r>
      <w:r w:rsidR="00C45D83">
        <w:rPr>
          <w:rFonts w:cs="Arial"/>
          <w:bCs/>
        </w:rPr>
        <w:t>com antecedência mínima de 30 (trinta) dias corridos. A ge</w:t>
      </w:r>
      <w:r w:rsidR="0076277D">
        <w:rPr>
          <w:rFonts w:cs="Arial"/>
          <w:bCs/>
        </w:rPr>
        <w:t xml:space="preserve">stão, guarda, armazenamento </w:t>
      </w:r>
      <w:r w:rsidR="00194778">
        <w:rPr>
          <w:rFonts w:cs="Arial"/>
          <w:bCs/>
        </w:rPr>
        <w:t>e</w:t>
      </w:r>
      <w:r w:rsidR="0076277D">
        <w:rPr>
          <w:rFonts w:cs="Arial"/>
          <w:bCs/>
        </w:rPr>
        <w:t xml:space="preserve"> transporte </w:t>
      </w:r>
      <w:r w:rsidR="00194778">
        <w:rPr>
          <w:rFonts w:cs="Arial"/>
          <w:bCs/>
        </w:rPr>
        <w:t xml:space="preserve">dos materiais requisitados </w:t>
      </w:r>
      <w:r w:rsidR="004F517C">
        <w:rPr>
          <w:rFonts w:cs="Arial"/>
          <w:bCs/>
        </w:rPr>
        <w:t xml:space="preserve">para cada uma das propriedades a serem atendidas </w:t>
      </w:r>
      <w:r w:rsidR="00194778">
        <w:rPr>
          <w:rFonts w:cs="Arial"/>
          <w:bCs/>
        </w:rPr>
        <w:t>será responsabilidade da Contratada</w:t>
      </w:r>
      <w:r w:rsidR="0038779D">
        <w:rPr>
          <w:rFonts w:cs="Arial"/>
          <w:bCs/>
        </w:rPr>
        <w:t>. Os materiais serão disponibilizados</w:t>
      </w:r>
      <w:r w:rsidR="00866BAC">
        <w:rPr>
          <w:rFonts w:cs="Arial"/>
          <w:bCs/>
        </w:rPr>
        <w:t xml:space="preserve"> pela Contratante</w:t>
      </w:r>
      <w:r w:rsidR="0038779D">
        <w:rPr>
          <w:rFonts w:cs="Arial"/>
          <w:bCs/>
        </w:rPr>
        <w:t xml:space="preserve"> no </w:t>
      </w:r>
      <w:r w:rsidR="004F517C">
        <w:rPr>
          <w:rFonts w:cs="Arial"/>
          <w:bCs/>
        </w:rPr>
        <w:t>ponto de apoio que a contratada indicar.</w:t>
      </w:r>
    </w:p>
    <w:p w14:paraId="3B629718" w14:textId="77777777" w:rsidR="003252E4" w:rsidRPr="00AB1418" w:rsidRDefault="003252E4" w:rsidP="003252E4">
      <w:pPr>
        <w:pStyle w:val="Corpodetexto2"/>
        <w:tabs>
          <w:tab w:val="left" w:pos="0"/>
          <w:tab w:val="left" w:pos="567"/>
        </w:tabs>
        <w:spacing w:before="100" w:beforeAutospacing="1" w:after="100" w:afterAutospacing="1" w:line="360" w:lineRule="auto"/>
        <w:jc w:val="both"/>
        <w:rPr>
          <w:rFonts w:cs="Arial"/>
          <w:b/>
          <w:bCs/>
          <w:sz w:val="28"/>
          <w:szCs w:val="28"/>
        </w:rPr>
      </w:pPr>
      <w:r>
        <w:rPr>
          <w:rFonts w:cs="Arial"/>
          <w:b/>
          <w:bCs/>
          <w:sz w:val="28"/>
          <w:szCs w:val="28"/>
        </w:rPr>
        <w:t>4.4.6.2.</w:t>
      </w:r>
      <w:r w:rsidRPr="00AB1418">
        <w:rPr>
          <w:rFonts w:cs="Arial"/>
          <w:b/>
          <w:bCs/>
          <w:sz w:val="28"/>
          <w:szCs w:val="28"/>
        </w:rPr>
        <w:t xml:space="preserve"> INSTALAÇÃO DE PLACAS DE SINALIZAÇÃO</w:t>
      </w:r>
    </w:p>
    <w:p w14:paraId="504B5580" w14:textId="77777777" w:rsidR="003252E4" w:rsidRPr="00290770" w:rsidRDefault="003252E4" w:rsidP="003252E4">
      <w:pPr>
        <w:spacing w:before="100" w:beforeAutospacing="1" w:after="100" w:afterAutospacing="1" w:line="360" w:lineRule="auto"/>
        <w:jc w:val="both"/>
        <w:rPr>
          <w:rFonts w:cs="Arial"/>
          <w:bCs/>
          <w:color w:val="000000" w:themeColor="text1"/>
        </w:rPr>
      </w:pPr>
      <w:r w:rsidRPr="00290770">
        <w:rPr>
          <w:rFonts w:cs="Arial"/>
        </w:rPr>
        <w:t>A instalação de placas informativas constitui uma atividade necessária à sinalização e proteção das áreas de trabalho (</w:t>
      </w:r>
      <w:proofErr w:type="spellStart"/>
      <w:r w:rsidRPr="00290770">
        <w:rPr>
          <w:rFonts w:cs="Arial"/>
        </w:rPr>
        <w:t>UTs</w:t>
      </w:r>
      <w:proofErr w:type="spellEnd"/>
      <w:r w:rsidRPr="00290770">
        <w:rPr>
          <w:rFonts w:cs="Arial"/>
        </w:rPr>
        <w:t xml:space="preserve">), portanto deve ocorrer </w:t>
      </w:r>
      <w:r>
        <w:rPr>
          <w:rFonts w:cs="Arial"/>
        </w:rPr>
        <w:t xml:space="preserve">junto com o cercamento das áreas de interesse à restauração florestal. </w:t>
      </w:r>
      <w:r w:rsidRPr="00290770">
        <w:rPr>
          <w:rFonts w:cs="Arial"/>
        </w:rPr>
        <w:t xml:space="preserve">As placas </w:t>
      </w:r>
      <w:r w:rsidRPr="00290770">
        <w:rPr>
          <w:rFonts w:cs="Arial"/>
          <w:bCs/>
          <w:color w:val="000000" w:themeColor="text1"/>
        </w:rPr>
        <w:t xml:space="preserve">instaladas </w:t>
      </w:r>
      <w:r>
        <w:rPr>
          <w:rFonts w:cs="Arial"/>
          <w:bCs/>
          <w:color w:val="000000" w:themeColor="text1"/>
        </w:rPr>
        <w:t xml:space="preserve">por propriedade </w:t>
      </w:r>
      <w:r w:rsidRPr="00290770">
        <w:rPr>
          <w:rFonts w:cs="Arial"/>
          <w:bCs/>
          <w:color w:val="000000" w:themeColor="text1"/>
        </w:rPr>
        <w:t>devem conter as seguintes informações: nome do proprietário, nome da propriedade, área em recuperação (ha), data de início do projeto na propriedade.</w:t>
      </w:r>
    </w:p>
    <w:p w14:paraId="751BEAE9" w14:textId="77777777" w:rsidR="003252E4" w:rsidRPr="00290770" w:rsidRDefault="003252E4" w:rsidP="003252E4">
      <w:pPr>
        <w:spacing w:before="100" w:beforeAutospacing="1" w:after="100" w:afterAutospacing="1" w:line="360" w:lineRule="auto"/>
        <w:jc w:val="both"/>
        <w:rPr>
          <w:rFonts w:cs="Arial"/>
          <w:color w:val="201F1E"/>
        </w:rPr>
      </w:pPr>
      <w:r w:rsidRPr="00290770">
        <w:rPr>
          <w:rFonts w:cs="Arial"/>
          <w:bCs/>
          <w:color w:val="000000" w:themeColor="text1"/>
        </w:rPr>
        <w:t xml:space="preserve">As placas de sinalização das propriedades deverão ser de </w:t>
      </w:r>
      <w:r w:rsidRPr="00290770">
        <w:rPr>
          <w:rFonts w:cs="Arial"/>
          <w:color w:val="201F1E"/>
        </w:rPr>
        <w:t>chapa em aço galvanizado nº 20, com as seguintes dimensões de 0,80 m x 1,0 m. Para a instalação será necessário a utilização de 02 estacas em madeira de 06 a 08 cm de diâmetro (Ø) e 4 parafusos francês 1/4 x 4” com 55 mm de rosca para fixação da placa.</w:t>
      </w:r>
      <w:r>
        <w:rPr>
          <w:rFonts w:cs="Arial"/>
          <w:color w:val="201F1E"/>
        </w:rPr>
        <w:t xml:space="preserve"> </w:t>
      </w:r>
      <w:r w:rsidRPr="00290770">
        <w:rPr>
          <w:rFonts w:cs="Arial"/>
          <w:color w:val="201F1E"/>
        </w:rPr>
        <w:t>As placas de sinalização das Unidades de Trabalho (</w:t>
      </w:r>
      <w:proofErr w:type="spellStart"/>
      <w:r w:rsidRPr="00290770">
        <w:rPr>
          <w:rFonts w:cs="Arial"/>
          <w:color w:val="201F1E"/>
        </w:rPr>
        <w:t>APPs</w:t>
      </w:r>
      <w:proofErr w:type="spellEnd"/>
      <w:r w:rsidRPr="00290770">
        <w:rPr>
          <w:rFonts w:cs="Arial"/>
          <w:color w:val="201F1E"/>
        </w:rPr>
        <w:t xml:space="preserve"> e </w:t>
      </w:r>
      <w:proofErr w:type="spellStart"/>
      <w:r w:rsidRPr="00290770">
        <w:rPr>
          <w:rFonts w:cs="Arial"/>
          <w:color w:val="201F1E"/>
        </w:rPr>
        <w:t>ARHs</w:t>
      </w:r>
      <w:proofErr w:type="spellEnd"/>
      <w:r w:rsidRPr="00290770">
        <w:rPr>
          <w:rFonts w:cs="Arial"/>
          <w:color w:val="201F1E"/>
        </w:rPr>
        <w:t>) deverão ser de chapa em aço inox escovado, com as seguintes dimensões: altura = 0,15 m; largura = 0,10 m e espessura = 0,8 mm. Para instalação será necessário a utilização de 02 parafusos francês 1/4 x 4” com 55 mm de rosca, ou 02 pregos 17 x 21 mm para fixação da placa no mourão da cerca da área em recuperação.</w:t>
      </w:r>
    </w:p>
    <w:p w14:paraId="4B0FDD90" w14:textId="40D5A38E" w:rsidR="003252E4" w:rsidRDefault="003252E4" w:rsidP="003252E4">
      <w:pPr>
        <w:pStyle w:val="xmsonormal"/>
        <w:shd w:val="clear" w:color="auto" w:fill="FFFFFF"/>
        <w:spacing w:line="360" w:lineRule="auto"/>
        <w:jc w:val="both"/>
        <w:rPr>
          <w:rFonts w:ascii="Arial" w:hAnsi="Arial" w:cs="Arial"/>
          <w:sz w:val="20"/>
          <w:szCs w:val="20"/>
          <w:bdr w:val="none" w:sz="0" w:space="0" w:color="auto" w:frame="1"/>
        </w:rPr>
      </w:pPr>
      <w:r w:rsidRPr="00290770">
        <w:rPr>
          <w:rFonts w:ascii="Arial" w:hAnsi="Arial" w:cs="Arial"/>
          <w:color w:val="201F1E"/>
          <w:sz w:val="20"/>
          <w:szCs w:val="20"/>
          <w:bdr w:val="none" w:sz="0" w:space="0" w:color="auto" w:frame="1"/>
        </w:rPr>
        <w:lastRenderedPageBreak/>
        <w:t xml:space="preserve">Os layouts definitivos das placas </w:t>
      </w:r>
      <w:r>
        <w:rPr>
          <w:rFonts w:ascii="Arial" w:hAnsi="Arial" w:cs="Arial"/>
          <w:color w:val="201F1E"/>
          <w:sz w:val="20"/>
          <w:szCs w:val="20"/>
          <w:bdr w:val="none" w:sz="0" w:space="0" w:color="auto" w:frame="1"/>
        </w:rPr>
        <w:t xml:space="preserve">por propriedade e por unidade de intervenção </w:t>
      </w:r>
      <w:r w:rsidRPr="00290770">
        <w:rPr>
          <w:rFonts w:ascii="Arial" w:hAnsi="Arial" w:cs="Arial"/>
          <w:color w:val="201F1E"/>
          <w:sz w:val="20"/>
          <w:szCs w:val="20"/>
          <w:bdr w:val="none" w:sz="0" w:space="0" w:color="auto" w:frame="1"/>
        </w:rPr>
        <w:t xml:space="preserve">serão fornecidos pela </w:t>
      </w:r>
      <w:r w:rsidRPr="00731D1B">
        <w:rPr>
          <w:rFonts w:ascii="Arial" w:hAnsi="Arial" w:cs="Arial"/>
          <w:sz w:val="20"/>
          <w:szCs w:val="20"/>
          <w:bdr w:val="none" w:sz="0" w:space="0" w:color="auto" w:frame="1"/>
        </w:rPr>
        <w:t>FUNDAÇÃO RENOVA</w:t>
      </w:r>
      <w:r w:rsidR="00833BBD">
        <w:rPr>
          <w:rFonts w:ascii="Arial" w:hAnsi="Arial" w:cs="Arial"/>
          <w:sz w:val="20"/>
          <w:szCs w:val="20"/>
          <w:bdr w:val="none" w:sz="0" w:space="0" w:color="auto" w:frame="1"/>
        </w:rPr>
        <w:t xml:space="preserve"> até 30 dias após a mobilização da </w:t>
      </w:r>
      <w:proofErr w:type="spellStart"/>
      <w:r w:rsidR="00833BBD">
        <w:rPr>
          <w:rFonts w:ascii="Arial" w:hAnsi="Arial" w:cs="Arial"/>
          <w:sz w:val="20"/>
          <w:szCs w:val="20"/>
          <w:bdr w:val="none" w:sz="0" w:space="0" w:color="auto" w:frame="1"/>
        </w:rPr>
        <w:t>contradada</w:t>
      </w:r>
      <w:proofErr w:type="spellEnd"/>
      <w:r w:rsidR="00833BBD">
        <w:rPr>
          <w:rFonts w:ascii="Arial" w:hAnsi="Arial" w:cs="Arial"/>
          <w:sz w:val="20"/>
          <w:szCs w:val="20"/>
          <w:bdr w:val="none" w:sz="0" w:space="0" w:color="auto" w:frame="1"/>
        </w:rPr>
        <w:t xml:space="preserve">, </w:t>
      </w:r>
      <w:r w:rsidRPr="00731D1B">
        <w:rPr>
          <w:rFonts w:ascii="Arial" w:hAnsi="Arial" w:cs="Arial"/>
          <w:sz w:val="20"/>
          <w:szCs w:val="20"/>
          <w:bdr w:val="none" w:sz="0" w:space="0" w:color="auto" w:frame="1"/>
        </w:rPr>
        <w:t xml:space="preserve">sendo que as placas de sinalização das áreas de intervenção devem possuir QR </w:t>
      </w:r>
      <w:proofErr w:type="spellStart"/>
      <w:r w:rsidRPr="00731D1B">
        <w:rPr>
          <w:rFonts w:ascii="Arial" w:hAnsi="Arial" w:cs="Arial"/>
          <w:sz w:val="20"/>
          <w:szCs w:val="20"/>
          <w:bdr w:val="none" w:sz="0" w:space="0" w:color="auto" w:frame="1"/>
        </w:rPr>
        <w:t>Code</w:t>
      </w:r>
      <w:proofErr w:type="spellEnd"/>
      <w:r w:rsidRPr="00731D1B">
        <w:rPr>
          <w:rFonts w:ascii="Arial" w:hAnsi="Arial" w:cs="Arial"/>
          <w:sz w:val="20"/>
          <w:szCs w:val="20"/>
          <w:bdr w:val="none" w:sz="0" w:space="0" w:color="auto" w:frame="1"/>
        </w:rPr>
        <w:t>. Devem ser estimadas três placas de intervenção por propriedade e uma por nascente.</w:t>
      </w:r>
    </w:p>
    <w:p w14:paraId="3AB3ACF6" w14:textId="77777777" w:rsidR="003252E4" w:rsidRPr="00CC33C8" w:rsidRDefault="003252E4" w:rsidP="003252E4">
      <w:pPr>
        <w:pStyle w:val="Corpodetexto2"/>
        <w:tabs>
          <w:tab w:val="left" w:pos="0"/>
          <w:tab w:val="left" w:pos="567"/>
        </w:tabs>
        <w:spacing w:before="100" w:beforeAutospacing="1" w:after="100" w:afterAutospacing="1" w:line="360" w:lineRule="auto"/>
        <w:jc w:val="both"/>
        <w:rPr>
          <w:rFonts w:cs="Arial"/>
          <w:b/>
          <w:bCs/>
          <w:sz w:val="28"/>
          <w:szCs w:val="28"/>
        </w:rPr>
      </w:pPr>
      <w:r>
        <w:rPr>
          <w:rFonts w:cs="Arial"/>
          <w:b/>
          <w:bCs/>
          <w:sz w:val="28"/>
          <w:szCs w:val="28"/>
        </w:rPr>
        <w:t>4.4.6.3.</w:t>
      </w:r>
      <w:r w:rsidRPr="00CC33C8">
        <w:rPr>
          <w:rFonts w:cs="Arial"/>
          <w:b/>
          <w:bCs/>
          <w:color w:val="000000"/>
          <w:sz w:val="28"/>
          <w:szCs w:val="28"/>
        </w:rPr>
        <w:t xml:space="preserve"> </w:t>
      </w:r>
      <w:r w:rsidRPr="00CC33C8">
        <w:rPr>
          <w:rFonts w:cs="Arial"/>
          <w:b/>
          <w:bCs/>
          <w:sz w:val="28"/>
          <w:szCs w:val="28"/>
        </w:rPr>
        <w:t>IMPLANTAÇÃO DE ACEIROS</w:t>
      </w:r>
    </w:p>
    <w:p w14:paraId="19FF366E" w14:textId="77777777" w:rsidR="003252E4" w:rsidRPr="00290770"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290770">
        <w:rPr>
          <w:rFonts w:cs="Arial"/>
        </w:rPr>
        <w:t xml:space="preserve">A </w:t>
      </w:r>
      <w:r>
        <w:rPr>
          <w:rFonts w:cs="Arial"/>
        </w:rPr>
        <w:t>implantação de aceiros se faz necessária por compor um planejamento e atividade de prevenção e proteção das áreas de interesse à restauração florestal</w:t>
      </w:r>
      <w:r w:rsidRPr="00290770">
        <w:rPr>
          <w:rFonts w:cs="Arial"/>
        </w:rPr>
        <w:t>, levando em consideração os fatores locais e culturais, bem como as possíveis contribuições do ambiente para o início e a propagação dos incêndios florestais. Para tanto, deverão ser previstas medidas de minimização de riscos de incêndios florestais nas áreas em processo de recuperação da vegetação nativa</w:t>
      </w:r>
      <w:r>
        <w:rPr>
          <w:rFonts w:cs="Arial"/>
        </w:rPr>
        <w:t xml:space="preserve"> incluindo orientação aos </w:t>
      </w:r>
      <w:r w:rsidRPr="00290770">
        <w:rPr>
          <w:rFonts w:cs="Arial"/>
        </w:rPr>
        <w:t>proprietários sobre ações do plano de prevenção incêndios florestais e</w:t>
      </w:r>
      <w:r>
        <w:rPr>
          <w:rFonts w:cs="Arial"/>
        </w:rPr>
        <w:t>, mais especificamente a</w:t>
      </w:r>
      <w:r w:rsidRPr="00290770">
        <w:rPr>
          <w:rFonts w:cs="Arial"/>
        </w:rPr>
        <w:t xml:space="preserve"> </w:t>
      </w:r>
      <w:r>
        <w:rPr>
          <w:rFonts w:cs="Arial"/>
        </w:rPr>
        <w:t>implantação e manutenção</w:t>
      </w:r>
      <w:r w:rsidRPr="00290770">
        <w:rPr>
          <w:rFonts w:cs="Arial"/>
        </w:rPr>
        <w:t xml:space="preserve"> de aceiros visando a redução ou eliminação de materiais combustíveis na proximidade das áreas.</w:t>
      </w:r>
    </w:p>
    <w:p w14:paraId="6ED7E45D" w14:textId="428C0127" w:rsidR="003252E4"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290770">
        <w:rPr>
          <w:rFonts w:cs="Arial"/>
        </w:rPr>
        <w:t xml:space="preserve">A implantação do aceiro, desbaste ou descontinuidade de vegetação estabelecida ao redor de uma área de interesse, deverá ser feita para evitar a propagação de incêndios florestais. Os aceiros poderão ser executados pela capina manual, </w:t>
      </w:r>
      <w:proofErr w:type="spellStart"/>
      <w:r w:rsidRPr="00290770">
        <w:rPr>
          <w:rFonts w:cs="Arial"/>
        </w:rPr>
        <w:t>semi-mecanizada</w:t>
      </w:r>
      <w:proofErr w:type="spellEnd"/>
      <w:r w:rsidRPr="00290770">
        <w:rPr>
          <w:rFonts w:cs="Arial"/>
        </w:rPr>
        <w:t xml:space="preserve"> com roçadeiras costais e mecanizadas, através da utilização de tratores onde a topografia permitir, sendo importante um corte raso e que todo o material removido seja retirado do local, e disposto onde não haja risco</w:t>
      </w:r>
      <w:r>
        <w:rPr>
          <w:rFonts w:cs="Arial"/>
        </w:rPr>
        <w:t xml:space="preserve"> e em estrita observância das legislações pertinentes</w:t>
      </w:r>
      <w:r w:rsidR="00D527DB">
        <w:rPr>
          <w:rFonts w:cs="Arial"/>
        </w:rPr>
        <w:t xml:space="preserve"> e </w:t>
      </w:r>
      <w:r w:rsidR="00AF3A9B">
        <w:rPr>
          <w:rFonts w:cs="Arial"/>
        </w:rPr>
        <w:t xml:space="preserve">alinhado com o </w:t>
      </w:r>
      <w:r w:rsidR="00D527DB">
        <w:rPr>
          <w:rFonts w:cs="Arial"/>
        </w:rPr>
        <w:t>responsável pela Propriedade</w:t>
      </w:r>
    </w:p>
    <w:p w14:paraId="6B60ABC9" w14:textId="77777777" w:rsidR="003252E4" w:rsidRPr="003434DB"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O aceiro a ser implantado e mantido deve ser estimado minimamente em:</w:t>
      </w:r>
    </w:p>
    <w:p w14:paraId="76AB1C5A" w14:textId="77777777" w:rsidR="003252E4" w:rsidRPr="003434DB"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 xml:space="preserve">- </w:t>
      </w:r>
      <w:proofErr w:type="spellStart"/>
      <w:r w:rsidRPr="003434DB">
        <w:rPr>
          <w:rFonts w:cs="Arial"/>
        </w:rPr>
        <w:t>APPs</w:t>
      </w:r>
      <w:proofErr w:type="spellEnd"/>
      <w:r w:rsidRPr="003434DB">
        <w:rPr>
          <w:rFonts w:cs="Arial"/>
        </w:rPr>
        <w:t xml:space="preserve"> e </w:t>
      </w:r>
      <w:proofErr w:type="spellStart"/>
      <w:r w:rsidRPr="003434DB">
        <w:rPr>
          <w:rFonts w:cs="Arial"/>
        </w:rPr>
        <w:t>ARHs</w:t>
      </w:r>
      <w:proofErr w:type="spellEnd"/>
      <w:r w:rsidRPr="003434DB">
        <w:rPr>
          <w:rFonts w:cs="Arial"/>
        </w:rPr>
        <w:t xml:space="preserve"> para cada 2 </w:t>
      </w:r>
      <w:proofErr w:type="spellStart"/>
      <w:r w:rsidRPr="003434DB">
        <w:rPr>
          <w:rFonts w:cs="Arial"/>
        </w:rPr>
        <w:t>ha</w:t>
      </w:r>
      <w:proofErr w:type="spellEnd"/>
      <w:r w:rsidRPr="003434DB">
        <w:rPr>
          <w:rFonts w:cs="Arial"/>
        </w:rPr>
        <w:t xml:space="preserve"> considerar 400 m de perímetro x 3 metros de largura, considerando 100% de uma área de trabalho</w:t>
      </w:r>
    </w:p>
    <w:p w14:paraId="1D6B9CE9" w14:textId="4DE6CC52" w:rsidR="003252E4"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 xml:space="preserve">- </w:t>
      </w:r>
      <w:proofErr w:type="gramStart"/>
      <w:r w:rsidRPr="003434DB">
        <w:rPr>
          <w:rFonts w:cs="Arial"/>
        </w:rPr>
        <w:t>nascentes</w:t>
      </w:r>
      <w:proofErr w:type="gramEnd"/>
      <w:r w:rsidRPr="003434DB">
        <w:rPr>
          <w:rFonts w:cs="Arial"/>
        </w:rPr>
        <w:t>: para cada nascente ou 0,78 ha considerar 314 m de perímetro x 3 m de largura, considerando o efetivo de 85% da área.</w:t>
      </w:r>
    </w:p>
    <w:p w14:paraId="2A39464D" w14:textId="1324DE26" w:rsidR="00F32F5E" w:rsidRPr="003434DB" w:rsidRDefault="00F32F5E"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implantação de projetos executivos de recuperação vegetal (florestal) (inseridos nos </w:t>
      </w:r>
      <w:proofErr w:type="spellStart"/>
      <w:r>
        <w:rPr>
          <w:rFonts w:cs="Arial"/>
          <w:i/>
          <w:iCs/>
          <w:color w:val="000000" w:themeColor="text1"/>
          <w:u w:val="single"/>
        </w:rPr>
        <w:t>PIPs</w:t>
      </w:r>
      <w:proofErr w:type="spellEnd"/>
      <w:r>
        <w:rPr>
          <w:rFonts w:cs="Arial"/>
          <w:i/>
          <w:iCs/>
          <w:color w:val="000000" w:themeColor="text1"/>
          <w:u w:val="single"/>
        </w:rPr>
        <w:t>)</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w:t>
      </w:r>
      <w:r w:rsidR="009B0D69">
        <w:rPr>
          <w:rFonts w:cs="Arial"/>
          <w:i/>
          <w:iCs/>
          <w:color w:val="000000" w:themeColor="text1"/>
          <w:u w:val="single"/>
        </w:rPr>
        <w:t>3.1, 7.1 e 11.1.</w:t>
      </w:r>
    </w:p>
    <w:p w14:paraId="0D02B1B1" w14:textId="77777777" w:rsidR="00273FBC" w:rsidRDefault="00273FBC" w:rsidP="003252E4">
      <w:pPr>
        <w:pStyle w:val="xmsonormal"/>
        <w:shd w:val="clear" w:color="auto" w:fill="FFFFFF"/>
        <w:spacing w:line="360" w:lineRule="auto"/>
        <w:jc w:val="both"/>
        <w:rPr>
          <w:rFonts w:ascii="Arial" w:hAnsi="Arial" w:cs="Arial"/>
          <w:b/>
          <w:bCs/>
          <w:sz w:val="28"/>
          <w:szCs w:val="28"/>
        </w:rPr>
      </w:pPr>
    </w:p>
    <w:p w14:paraId="0F483F58" w14:textId="77777777" w:rsidR="00273FBC" w:rsidRDefault="00273FBC" w:rsidP="003252E4">
      <w:pPr>
        <w:pStyle w:val="xmsonormal"/>
        <w:shd w:val="clear" w:color="auto" w:fill="FFFFFF"/>
        <w:spacing w:line="360" w:lineRule="auto"/>
        <w:jc w:val="both"/>
        <w:rPr>
          <w:rFonts w:ascii="Arial" w:hAnsi="Arial" w:cs="Arial"/>
          <w:b/>
          <w:bCs/>
          <w:sz w:val="28"/>
          <w:szCs w:val="28"/>
        </w:rPr>
      </w:pPr>
    </w:p>
    <w:p w14:paraId="446F65FE" w14:textId="3B679191" w:rsidR="003252E4" w:rsidRPr="00B20547" w:rsidRDefault="003252E4" w:rsidP="003252E4">
      <w:pPr>
        <w:pStyle w:val="xmsonormal"/>
        <w:shd w:val="clear" w:color="auto" w:fill="FFFFFF"/>
        <w:spacing w:line="360" w:lineRule="auto"/>
        <w:jc w:val="both"/>
        <w:rPr>
          <w:rFonts w:ascii="Arial" w:hAnsi="Arial" w:cs="Arial"/>
          <w:b/>
          <w:bCs/>
        </w:rPr>
      </w:pPr>
      <w:r w:rsidRPr="00B20547">
        <w:rPr>
          <w:rFonts w:ascii="Arial" w:hAnsi="Arial" w:cs="Arial"/>
          <w:b/>
          <w:bCs/>
          <w:sz w:val="28"/>
          <w:szCs w:val="28"/>
        </w:rPr>
        <w:lastRenderedPageBreak/>
        <w:t xml:space="preserve">4.4.6.4. </w:t>
      </w:r>
      <w:r w:rsidRPr="00B20547">
        <w:rPr>
          <w:rFonts w:ascii="Arial" w:hAnsi="Arial" w:cs="Arial"/>
          <w:b/>
          <w:bCs/>
        </w:rPr>
        <w:t>ROÇADA SELETIVA PARA CONTROLE DE ESPÉCIES COMPETIDORAS, INVASORAS E EXÓTICAS</w:t>
      </w:r>
    </w:p>
    <w:p w14:paraId="00A8A8D4" w14:textId="77777777" w:rsidR="003252E4" w:rsidRPr="00F32F5E" w:rsidRDefault="003252E4" w:rsidP="003252E4">
      <w:pPr>
        <w:spacing w:before="100" w:beforeAutospacing="1" w:after="100" w:afterAutospacing="1" w:line="360" w:lineRule="auto"/>
        <w:jc w:val="both"/>
        <w:rPr>
          <w:rFonts w:cs="Arial"/>
          <w:color w:val="000000" w:themeColor="text1"/>
        </w:rPr>
      </w:pPr>
      <w:r w:rsidRPr="00290770">
        <w:rPr>
          <w:rFonts w:cs="Arial"/>
          <w:color w:val="000000" w:themeColor="text1"/>
        </w:rPr>
        <w:t xml:space="preserve">A roçada seletiva deverá ser realizada para a limpeza da área e controle de espécies competidoras, invasoras e exóticas para realização da prática de recuperação </w:t>
      </w:r>
      <w:r w:rsidRPr="005E2A4D">
        <w:rPr>
          <w:rFonts w:cs="Arial"/>
          <w:color w:val="000000" w:themeColor="text1"/>
        </w:rPr>
        <w:t xml:space="preserve">da vegetação nativa. A limpeza do terreno pode ser realizada de diferentes maneiras: manual, </w:t>
      </w:r>
      <w:proofErr w:type="spellStart"/>
      <w:r w:rsidRPr="005E2A4D">
        <w:rPr>
          <w:rFonts w:cs="Arial"/>
          <w:color w:val="000000" w:themeColor="text1"/>
        </w:rPr>
        <w:t>semi-mecanizada</w:t>
      </w:r>
      <w:proofErr w:type="spellEnd"/>
      <w:r w:rsidRPr="005E2A4D">
        <w:rPr>
          <w:rFonts w:cs="Arial"/>
          <w:color w:val="000000" w:themeColor="text1"/>
        </w:rPr>
        <w:t xml:space="preserve">, mecanizada e </w:t>
      </w:r>
      <w:r w:rsidRPr="00631BAB">
        <w:rPr>
          <w:rFonts w:cs="Arial"/>
          <w:color w:val="000000" w:themeColor="text1"/>
        </w:rPr>
        <w:t xml:space="preserve">química (este último apenas em </w:t>
      </w:r>
      <w:proofErr w:type="spellStart"/>
      <w:r w:rsidRPr="00631BAB">
        <w:rPr>
          <w:rFonts w:cs="Arial"/>
          <w:color w:val="000000" w:themeColor="text1"/>
        </w:rPr>
        <w:t>APPs</w:t>
      </w:r>
      <w:proofErr w:type="spellEnd"/>
      <w:r w:rsidRPr="00631BAB">
        <w:rPr>
          <w:rFonts w:cs="Arial"/>
          <w:color w:val="000000" w:themeColor="text1"/>
        </w:rPr>
        <w:t xml:space="preserve"> não hídricas e </w:t>
      </w:r>
      <w:proofErr w:type="spellStart"/>
      <w:r w:rsidRPr="00631BAB">
        <w:rPr>
          <w:rFonts w:cs="Arial"/>
          <w:color w:val="000000" w:themeColor="text1"/>
        </w:rPr>
        <w:t>ARHs</w:t>
      </w:r>
      <w:proofErr w:type="spellEnd"/>
      <w:r w:rsidRPr="00631BAB">
        <w:rPr>
          <w:rFonts w:cs="Arial"/>
          <w:color w:val="000000" w:themeColor="text1"/>
        </w:rPr>
        <w:t>). Esta atividade deverá promover o rebaixamento da vegetação rente ao s</w:t>
      </w:r>
      <w:r w:rsidRPr="005E2A4D">
        <w:rPr>
          <w:rFonts w:cs="Arial"/>
          <w:color w:val="000000" w:themeColor="text1"/>
        </w:rPr>
        <w:t>olo, em área total ou seletiva, assegurando a preservação das espécies</w:t>
      </w:r>
      <w:r w:rsidRPr="00290770">
        <w:rPr>
          <w:rFonts w:cs="Arial"/>
          <w:color w:val="000000" w:themeColor="text1"/>
        </w:rPr>
        <w:t xml:space="preserve"> arbóreas nativas </w:t>
      </w:r>
      <w:r w:rsidRPr="00F32F5E">
        <w:rPr>
          <w:rFonts w:cs="Arial"/>
          <w:color w:val="000000" w:themeColor="text1"/>
        </w:rPr>
        <w:t>existentes no local. Para cada situação identificada deverá ser adotada uma intervenção diferenciada, cujas técnicas devem ser especificadas nos subprojetos de recuperação da vegetação nativa.</w:t>
      </w:r>
    </w:p>
    <w:p w14:paraId="6161818A" w14:textId="77777777" w:rsidR="003252E4" w:rsidRDefault="003252E4" w:rsidP="003252E4">
      <w:pPr>
        <w:spacing w:before="100" w:beforeAutospacing="1" w:after="100" w:afterAutospacing="1" w:line="360" w:lineRule="auto"/>
        <w:jc w:val="both"/>
        <w:rPr>
          <w:rFonts w:cs="Arial"/>
          <w:color w:val="000000" w:themeColor="text1"/>
        </w:rPr>
      </w:pPr>
      <w:r w:rsidRPr="00F32F5E">
        <w:rPr>
          <w:rFonts w:cs="Arial"/>
          <w:color w:val="000000" w:themeColor="text1"/>
        </w:rPr>
        <w:t xml:space="preserve">O uso de herbicida poderá ser feito, desde que baseado em recomendações e normas legais, visando o controle de espécies competidoras e/ou invasoras e exóticas, tais como: </w:t>
      </w:r>
      <w:proofErr w:type="spellStart"/>
      <w:r w:rsidRPr="00F32F5E">
        <w:rPr>
          <w:rFonts w:cs="Arial"/>
          <w:i/>
          <w:iCs/>
          <w:color w:val="000000" w:themeColor="text1"/>
        </w:rPr>
        <w:t>Hyparrhenia</w:t>
      </w:r>
      <w:proofErr w:type="spellEnd"/>
      <w:r w:rsidRPr="00F32F5E">
        <w:rPr>
          <w:rFonts w:cs="Arial"/>
          <w:i/>
          <w:iCs/>
          <w:color w:val="000000" w:themeColor="text1"/>
        </w:rPr>
        <w:t xml:space="preserve"> rufa</w:t>
      </w:r>
      <w:r w:rsidRPr="00F32F5E">
        <w:rPr>
          <w:rFonts w:cs="Arial"/>
          <w:color w:val="000000" w:themeColor="text1"/>
        </w:rPr>
        <w:t xml:space="preserve"> (capim-jaraguá), </w:t>
      </w:r>
      <w:proofErr w:type="spellStart"/>
      <w:r w:rsidRPr="00F32F5E">
        <w:rPr>
          <w:rFonts w:cs="Arial"/>
          <w:i/>
          <w:iCs/>
          <w:color w:val="000000" w:themeColor="text1"/>
        </w:rPr>
        <w:t>Urochloa</w:t>
      </w:r>
      <w:proofErr w:type="spellEnd"/>
      <w:r w:rsidRPr="00F32F5E">
        <w:rPr>
          <w:rFonts w:cs="Arial"/>
          <w:i/>
          <w:iCs/>
          <w:color w:val="000000" w:themeColor="text1"/>
        </w:rPr>
        <w:t xml:space="preserve"> </w:t>
      </w:r>
      <w:r w:rsidRPr="00F32F5E">
        <w:rPr>
          <w:rFonts w:cs="Arial"/>
          <w:color w:val="000000" w:themeColor="text1"/>
        </w:rPr>
        <w:t xml:space="preserve">spp. (braquiárias), </w:t>
      </w:r>
      <w:proofErr w:type="spellStart"/>
      <w:r w:rsidRPr="00F32F5E">
        <w:rPr>
          <w:rFonts w:cs="Arial"/>
          <w:i/>
          <w:iCs/>
          <w:color w:val="000000" w:themeColor="text1"/>
        </w:rPr>
        <w:t>Panicum</w:t>
      </w:r>
      <w:proofErr w:type="spellEnd"/>
      <w:r w:rsidRPr="00F32F5E">
        <w:rPr>
          <w:rFonts w:cs="Arial"/>
          <w:i/>
          <w:iCs/>
          <w:color w:val="000000" w:themeColor="text1"/>
        </w:rPr>
        <w:t xml:space="preserve"> </w:t>
      </w:r>
      <w:proofErr w:type="spellStart"/>
      <w:r w:rsidRPr="00F32F5E">
        <w:rPr>
          <w:rFonts w:cs="Arial"/>
          <w:i/>
          <w:iCs/>
          <w:color w:val="000000" w:themeColor="text1"/>
        </w:rPr>
        <w:t>maximum</w:t>
      </w:r>
      <w:proofErr w:type="spellEnd"/>
      <w:r w:rsidRPr="00F32F5E">
        <w:rPr>
          <w:rFonts w:cs="Arial"/>
          <w:i/>
          <w:iCs/>
          <w:color w:val="000000" w:themeColor="text1"/>
        </w:rPr>
        <w:t xml:space="preserve"> </w:t>
      </w:r>
      <w:proofErr w:type="spellStart"/>
      <w:r w:rsidRPr="00F32F5E">
        <w:rPr>
          <w:rFonts w:cs="Arial"/>
          <w:color w:val="000000" w:themeColor="text1"/>
        </w:rPr>
        <w:t>Jacq</w:t>
      </w:r>
      <w:proofErr w:type="spellEnd"/>
      <w:r w:rsidRPr="00F32F5E">
        <w:rPr>
          <w:rFonts w:cs="Arial"/>
          <w:color w:val="000000" w:themeColor="text1"/>
        </w:rPr>
        <w:t xml:space="preserve">. (capim-colonião) e </w:t>
      </w:r>
      <w:proofErr w:type="spellStart"/>
      <w:r w:rsidRPr="00F32F5E">
        <w:rPr>
          <w:rFonts w:cs="Arial"/>
          <w:i/>
          <w:iCs/>
          <w:color w:val="000000" w:themeColor="text1"/>
        </w:rPr>
        <w:t>Melinis</w:t>
      </w:r>
      <w:proofErr w:type="spellEnd"/>
      <w:r w:rsidRPr="00F32F5E">
        <w:rPr>
          <w:rFonts w:cs="Arial"/>
          <w:i/>
          <w:iCs/>
          <w:color w:val="000000" w:themeColor="text1"/>
        </w:rPr>
        <w:t xml:space="preserve"> </w:t>
      </w:r>
      <w:proofErr w:type="spellStart"/>
      <w:r w:rsidRPr="00F32F5E">
        <w:rPr>
          <w:rFonts w:cs="Arial"/>
          <w:i/>
          <w:iCs/>
          <w:color w:val="000000" w:themeColor="text1"/>
        </w:rPr>
        <w:t>minutiflora</w:t>
      </w:r>
      <w:proofErr w:type="spellEnd"/>
      <w:r w:rsidRPr="00F32F5E">
        <w:rPr>
          <w:rFonts w:cs="Arial"/>
          <w:i/>
          <w:iCs/>
          <w:color w:val="000000" w:themeColor="text1"/>
        </w:rPr>
        <w:t xml:space="preserve"> </w:t>
      </w:r>
      <w:r w:rsidRPr="00F32F5E">
        <w:rPr>
          <w:rFonts w:cs="Arial"/>
          <w:color w:val="000000" w:themeColor="text1"/>
        </w:rPr>
        <w:t xml:space="preserve">(capim-gordura) nas áreas a serem restauradas. O produto deverá ser adquirido mediante </w:t>
      </w:r>
      <w:r w:rsidRPr="00F32F5E">
        <w:rPr>
          <w:rFonts w:cs="Arial"/>
          <w:color w:val="000000" w:themeColor="text1"/>
          <w:shd w:val="clear" w:color="auto" w:fill="FFFFFF"/>
        </w:rPr>
        <w:t>receituário agronômico</w:t>
      </w:r>
      <w:r w:rsidRPr="00290770">
        <w:rPr>
          <w:rFonts w:cs="Arial"/>
          <w:color w:val="000000" w:themeColor="text1"/>
          <w:shd w:val="clear" w:color="auto" w:fill="FFFFFF"/>
        </w:rPr>
        <w:t xml:space="preserve"> e assinatura de responsabilidade técnica (ART) da(s) CONTRATADA(S)</w:t>
      </w:r>
      <w:r w:rsidRPr="00290770">
        <w:rPr>
          <w:rFonts w:cs="Arial"/>
          <w:color w:val="000000" w:themeColor="text1"/>
        </w:rPr>
        <w:t xml:space="preserve">, respeitando criteriosamente as recomendações dos fabricantes constantes no rótulo do produto, com boas práticas para aplicação e as embalagens vazias deverão ser recolhidas diariamente e efetuada a tríplice lavagem. A recomendação é que seja à base de </w:t>
      </w:r>
      <w:proofErr w:type="spellStart"/>
      <w:r w:rsidRPr="00290770">
        <w:rPr>
          <w:rFonts w:cs="Arial"/>
          <w:i/>
          <w:color w:val="000000" w:themeColor="text1"/>
        </w:rPr>
        <w:t>glyphosate</w:t>
      </w:r>
      <w:proofErr w:type="spellEnd"/>
      <w:r w:rsidRPr="00290770">
        <w:rPr>
          <w:rFonts w:cs="Arial"/>
          <w:color w:val="000000" w:themeColor="text1"/>
        </w:rPr>
        <w:t xml:space="preserve">, </w:t>
      </w:r>
      <w:r>
        <w:rPr>
          <w:rFonts w:cs="Arial"/>
          <w:color w:val="000000" w:themeColor="text1"/>
        </w:rPr>
        <w:t xml:space="preserve">em razão de </w:t>
      </w:r>
      <w:r w:rsidRPr="00290770">
        <w:rPr>
          <w:rFonts w:cs="Arial"/>
          <w:color w:val="000000" w:themeColor="text1"/>
        </w:rPr>
        <w:t>sua baixa toxicidade, rápida degradação no solo e absorção foliar de elevada eficiência. A empresa ou responsável pela aplicação de herbicida deverá estar devidamente autorizad</w:t>
      </w:r>
      <w:r>
        <w:rPr>
          <w:rFonts w:cs="Arial"/>
          <w:color w:val="000000" w:themeColor="text1"/>
        </w:rPr>
        <w:t>a</w:t>
      </w:r>
      <w:r w:rsidRPr="00290770">
        <w:rPr>
          <w:rFonts w:cs="Arial"/>
          <w:color w:val="000000" w:themeColor="text1"/>
        </w:rPr>
        <w:t xml:space="preserve"> e seguir a legislação do estado de MG, tal qual a P</w:t>
      </w:r>
      <w:r>
        <w:rPr>
          <w:rFonts w:cs="Arial"/>
          <w:color w:val="000000" w:themeColor="text1"/>
        </w:rPr>
        <w:t>ortaria n</w:t>
      </w:r>
      <w:r w:rsidRPr="00290770">
        <w:rPr>
          <w:rFonts w:cs="Arial"/>
          <w:color w:val="000000" w:themeColor="text1"/>
        </w:rPr>
        <w:t>º1650, de 18 de agosto de 2016</w:t>
      </w:r>
      <w:r>
        <w:rPr>
          <w:rFonts w:cs="Arial"/>
          <w:color w:val="000000" w:themeColor="text1"/>
        </w:rPr>
        <w:t xml:space="preserve"> e demais legislações aplicáveis. </w:t>
      </w:r>
      <w:r w:rsidRPr="00290770">
        <w:rPr>
          <w:rFonts w:cs="Arial"/>
          <w:color w:val="000000" w:themeColor="text1"/>
        </w:rPr>
        <w:t xml:space="preserve">Este serviço poderá ser subcontratado, desde que de acordo com a normativa do contrato firmado junto </w:t>
      </w:r>
      <w:r>
        <w:rPr>
          <w:rFonts w:cs="Arial"/>
          <w:color w:val="000000" w:themeColor="text1"/>
        </w:rPr>
        <w:t>à</w:t>
      </w:r>
      <w:r w:rsidRPr="00290770">
        <w:rPr>
          <w:rFonts w:cs="Arial"/>
          <w:color w:val="000000" w:themeColor="text1"/>
        </w:rPr>
        <w:t xml:space="preserve"> Fundação Renova.</w:t>
      </w:r>
    </w:p>
    <w:p w14:paraId="74B371A2" w14:textId="086B1207" w:rsidR="003252E4" w:rsidRDefault="003252E4" w:rsidP="003252E4">
      <w:pPr>
        <w:spacing w:before="100" w:beforeAutospacing="1" w:after="100" w:afterAutospacing="1" w:line="360" w:lineRule="auto"/>
        <w:jc w:val="both"/>
        <w:rPr>
          <w:rFonts w:cs="Arial"/>
          <w:color w:val="000000" w:themeColor="text1"/>
        </w:rPr>
      </w:pPr>
      <w:r>
        <w:rPr>
          <w:rFonts w:cs="Arial"/>
          <w:color w:val="000000" w:themeColor="text1"/>
        </w:rPr>
        <w:t>Em áreas de preservação permanente hídricas e nascentes o herbicida não poderá ser utilizado.</w:t>
      </w:r>
    </w:p>
    <w:p w14:paraId="32CE33B1" w14:textId="5C5D9373" w:rsidR="009B0D69" w:rsidRPr="003434DB" w:rsidRDefault="009B0D69"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implantação de projetos executivos de recuperação vegetal (florestal) (inseridos nos </w:t>
      </w:r>
      <w:proofErr w:type="spellStart"/>
      <w:r>
        <w:rPr>
          <w:rFonts w:cs="Arial"/>
          <w:i/>
          <w:iCs/>
          <w:color w:val="000000" w:themeColor="text1"/>
          <w:u w:val="single"/>
        </w:rPr>
        <w:t>PIPs</w:t>
      </w:r>
      <w:proofErr w:type="spellEnd"/>
      <w:r>
        <w:rPr>
          <w:rFonts w:cs="Arial"/>
          <w:i/>
          <w:iCs/>
          <w:color w:val="000000" w:themeColor="text1"/>
          <w:u w:val="single"/>
        </w:rPr>
        <w:t>)</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aos itens 3.5, 7.4, 11.2 e 11.3.</w:t>
      </w:r>
    </w:p>
    <w:p w14:paraId="231B4BBD" w14:textId="77777777" w:rsidR="003252E4" w:rsidRPr="00802E53" w:rsidRDefault="003252E4" w:rsidP="00E7087B">
      <w:pPr>
        <w:pStyle w:val="Corpodetexto2"/>
        <w:numPr>
          <w:ilvl w:val="3"/>
          <w:numId w:val="36"/>
        </w:numPr>
        <w:tabs>
          <w:tab w:val="left" w:pos="0"/>
          <w:tab w:val="left" w:pos="567"/>
          <w:tab w:val="left" w:pos="709"/>
        </w:tabs>
        <w:spacing w:before="100" w:beforeAutospacing="1" w:after="100" w:afterAutospacing="1" w:line="360" w:lineRule="auto"/>
        <w:ind w:left="0" w:firstLine="0"/>
        <w:jc w:val="both"/>
        <w:rPr>
          <w:rFonts w:cs="Arial"/>
          <w:b/>
          <w:bCs/>
          <w:sz w:val="28"/>
          <w:szCs w:val="28"/>
        </w:rPr>
      </w:pPr>
      <w:r w:rsidRPr="00802E53">
        <w:rPr>
          <w:rFonts w:cs="Arial"/>
          <w:b/>
          <w:sz w:val="28"/>
          <w:szCs w:val="28"/>
        </w:rPr>
        <w:t>COMBATE ÀS FORMIGAS CORTADEIRAS</w:t>
      </w:r>
    </w:p>
    <w:p w14:paraId="69355D1C"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O controle preventivo e combate às formigas cortadeiras deverão ser realizado</w:t>
      </w:r>
      <w:r>
        <w:rPr>
          <w:rFonts w:cs="Arial"/>
        </w:rPr>
        <w:t>s</w:t>
      </w:r>
      <w:r w:rsidRPr="00290770">
        <w:rPr>
          <w:rFonts w:cs="Arial"/>
        </w:rPr>
        <w:t xml:space="preserve"> antes do plantio e durante as práticas de manutenção de recuperação da vegetação nativa, especialmente das espécies dos gêneros </w:t>
      </w:r>
      <w:r w:rsidRPr="00290770">
        <w:rPr>
          <w:rFonts w:cs="Arial"/>
          <w:i/>
        </w:rPr>
        <w:t>Atta sp</w:t>
      </w:r>
      <w:r w:rsidRPr="00290770">
        <w:rPr>
          <w:rFonts w:cs="Arial"/>
        </w:rPr>
        <w:t xml:space="preserve">. (saúvas) e </w:t>
      </w:r>
      <w:proofErr w:type="spellStart"/>
      <w:r w:rsidRPr="00290770">
        <w:rPr>
          <w:rFonts w:cs="Arial"/>
          <w:i/>
        </w:rPr>
        <w:t>Acromyrmex</w:t>
      </w:r>
      <w:proofErr w:type="spellEnd"/>
      <w:r w:rsidRPr="00290770">
        <w:rPr>
          <w:rFonts w:cs="Arial"/>
          <w:i/>
        </w:rPr>
        <w:t xml:space="preserve"> sp</w:t>
      </w:r>
      <w:r w:rsidRPr="00290770">
        <w:rPr>
          <w:rFonts w:cs="Arial"/>
        </w:rPr>
        <w:t>. (quenquéns). Antes de iniciar o combate, deverão ser feitas vistorias em campo com o intuito de se identificar os possíveis olheiros dessas formigas, recomenda-se realizar a primeira vistoria após a roçada da área por facilitar a localização dos ninhos.</w:t>
      </w:r>
    </w:p>
    <w:p w14:paraId="3F41F801"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lastRenderedPageBreak/>
        <w:t>A recomendação da aplicação das iscas de combate às formigas deverá constar em projeto, mas deve-se considerar</w:t>
      </w:r>
      <w:r w:rsidRPr="00290770">
        <w:rPr>
          <w:rFonts w:cs="Arial"/>
          <w:iCs/>
        </w:rPr>
        <w:t xml:space="preserve"> uma aplicação sistemática pela área, em dias de sol e período pós-orvalho para que as iscas não tenham contato com a umidade. </w:t>
      </w:r>
      <w:r w:rsidRPr="00290770">
        <w:rPr>
          <w:rFonts w:cs="Arial"/>
        </w:rPr>
        <w:t>Esta atividade deverá ser realizada com aplicação de produtos específicos, registrados no Ministério da Agricultura e recomendados por profissional habilitado, com emissão de receituário agronômico e emissão de ART – Anotação de Responsabilidade Técnica e sua aplicação deverá ser feita por profissional fazendo uso de equipamento de proteção individual (EPI).</w:t>
      </w:r>
    </w:p>
    <w:p w14:paraId="60D4095D" w14:textId="0CEE8DEE" w:rsidR="003252E4" w:rsidRDefault="003252E4" w:rsidP="003252E4">
      <w:pPr>
        <w:pStyle w:val="Corpodetexto2"/>
        <w:tabs>
          <w:tab w:val="left" w:pos="0"/>
        </w:tabs>
        <w:spacing w:before="100" w:beforeAutospacing="1" w:after="100" w:afterAutospacing="1" w:line="360" w:lineRule="auto"/>
        <w:jc w:val="both"/>
        <w:rPr>
          <w:rFonts w:cs="Arial"/>
          <w:iCs/>
        </w:rPr>
      </w:pPr>
      <w:r>
        <w:rPr>
          <w:rFonts w:cs="Arial"/>
          <w:iCs/>
        </w:rPr>
        <w:t>O c</w:t>
      </w:r>
      <w:r w:rsidRPr="004F3A4D">
        <w:rPr>
          <w:rFonts w:cs="Arial"/>
          <w:iCs/>
        </w:rPr>
        <w:t xml:space="preserve">ombate inicial e repasse pré-plantio </w:t>
      </w:r>
      <w:r>
        <w:rPr>
          <w:rFonts w:cs="Arial"/>
          <w:iCs/>
        </w:rPr>
        <w:t xml:space="preserve">deve ser feito em toda a área com acréscimo de </w:t>
      </w:r>
      <w:r w:rsidRPr="004F3A4D">
        <w:rPr>
          <w:rFonts w:cs="Arial"/>
          <w:iCs/>
        </w:rPr>
        <w:t>20% no entorno.</w:t>
      </w:r>
      <w:r>
        <w:rPr>
          <w:rFonts w:cs="Arial"/>
          <w:iCs/>
        </w:rPr>
        <w:t xml:space="preserve"> </w:t>
      </w:r>
      <w:r w:rsidRPr="00290770">
        <w:rPr>
          <w:rFonts w:cs="Arial"/>
          <w:iCs/>
        </w:rPr>
        <w:t>O repasse do produto deverá ocorrer com o objetivo de combater os formigueiros que resistirem e não forem totalmente controlados na primeira operação</w:t>
      </w:r>
      <w:r>
        <w:rPr>
          <w:rFonts w:cs="Arial"/>
          <w:iCs/>
        </w:rPr>
        <w:t xml:space="preserve">, tendo que ser </w:t>
      </w:r>
      <w:r w:rsidRPr="00290770">
        <w:rPr>
          <w:rFonts w:cs="Arial"/>
          <w:iCs/>
        </w:rPr>
        <w:t>feito dias antes do plantio, durante e logo após a implantação.</w:t>
      </w:r>
    </w:p>
    <w:p w14:paraId="208097AD" w14:textId="6EBD3A18" w:rsidR="009B0D69" w:rsidRPr="003434DB" w:rsidRDefault="009B0D69"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implantação de projetos executivos de recuperação vegetal (florestal) (inseridos nos </w:t>
      </w:r>
      <w:proofErr w:type="spellStart"/>
      <w:r>
        <w:rPr>
          <w:rFonts w:cs="Arial"/>
          <w:i/>
          <w:iCs/>
          <w:color w:val="000000" w:themeColor="text1"/>
          <w:u w:val="single"/>
        </w:rPr>
        <w:t>PIPs</w:t>
      </w:r>
      <w:proofErr w:type="spellEnd"/>
      <w:r>
        <w:rPr>
          <w:rFonts w:cs="Arial"/>
          <w:i/>
          <w:iCs/>
          <w:color w:val="000000" w:themeColor="text1"/>
          <w:u w:val="single"/>
        </w:rPr>
        <w:t>)</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aos itens 3.2, 7.2 e 11.4.</w:t>
      </w:r>
    </w:p>
    <w:p w14:paraId="41782E2B" w14:textId="77777777" w:rsidR="003252E4" w:rsidRPr="00802E53" w:rsidRDefault="003252E4" w:rsidP="00E7087B">
      <w:pPr>
        <w:pStyle w:val="Corpodetexto2"/>
        <w:numPr>
          <w:ilvl w:val="3"/>
          <w:numId w:val="36"/>
        </w:numPr>
        <w:tabs>
          <w:tab w:val="left" w:pos="0"/>
          <w:tab w:val="left" w:pos="567"/>
        </w:tabs>
        <w:spacing w:before="100" w:beforeAutospacing="1" w:after="100" w:afterAutospacing="1" w:line="360" w:lineRule="auto"/>
        <w:jc w:val="both"/>
        <w:rPr>
          <w:rFonts w:cs="Arial"/>
          <w:b/>
          <w:bCs/>
          <w:sz w:val="28"/>
          <w:szCs w:val="28"/>
        </w:rPr>
      </w:pPr>
      <w:r w:rsidRPr="00802E53">
        <w:rPr>
          <w:rFonts w:cs="Arial"/>
          <w:b/>
          <w:sz w:val="28"/>
          <w:szCs w:val="28"/>
        </w:rPr>
        <w:t>PREPARO DO SOLO</w:t>
      </w:r>
    </w:p>
    <w:p w14:paraId="3A900B5A" w14:textId="77777777" w:rsidR="003252E4" w:rsidRPr="00290770" w:rsidRDefault="003252E4" w:rsidP="003252E4">
      <w:pPr>
        <w:pStyle w:val="Corpodetexto2"/>
        <w:tabs>
          <w:tab w:val="left" w:pos="0"/>
          <w:tab w:val="left" w:pos="567"/>
        </w:tabs>
        <w:spacing w:before="100" w:beforeAutospacing="1" w:after="100" w:afterAutospacing="1" w:line="360" w:lineRule="auto"/>
        <w:jc w:val="both"/>
        <w:rPr>
          <w:rFonts w:cs="Arial"/>
          <w:b/>
          <w:bCs/>
        </w:rPr>
      </w:pPr>
      <w:r w:rsidRPr="00290770">
        <w:rPr>
          <w:rFonts w:cs="Arial"/>
        </w:rPr>
        <w:t xml:space="preserve">O preparo do solo tem como finalidade principal o controle de processos erosivos presentes em uma área, a descompactação do solo </w:t>
      </w:r>
      <w:r>
        <w:rPr>
          <w:rFonts w:cs="Arial"/>
        </w:rPr>
        <w:t xml:space="preserve">e à </w:t>
      </w:r>
      <w:r w:rsidRPr="00290770">
        <w:rPr>
          <w:rFonts w:cs="Arial"/>
        </w:rPr>
        <w:t>melhoria das condições físicas para garantir o crescimento radicular das mudas e impedir o acúmulo superficial de água em demasia. Quando necessário, deve ser prevista a conservação do solo, com a execução de terraços, construção de paliçadas, pequenas barragens e outras medidas que evitem as perdas de solo por erosão e escoamento superficial de água, bem como retenção de sedimentos</w:t>
      </w:r>
      <w:r>
        <w:rPr>
          <w:rFonts w:cs="Arial"/>
        </w:rPr>
        <w:t xml:space="preserve"> (</w:t>
      </w:r>
      <w:r w:rsidRPr="00290770">
        <w:rPr>
          <w:rFonts w:cs="Arial"/>
        </w:rPr>
        <w:t>sempre que necessário</w:t>
      </w:r>
      <w:r>
        <w:rPr>
          <w:rFonts w:cs="Arial"/>
        </w:rPr>
        <w:t>)</w:t>
      </w:r>
      <w:r w:rsidRPr="00290770">
        <w:rPr>
          <w:rFonts w:cs="Arial"/>
        </w:rPr>
        <w:t>.</w:t>
      </w:r>
    </w:p>
    <w:p w14:paraId="43104C78"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As correções de solo propostas para cada área deverão ser baseadas nas análise físico-químicas realizadas e recomendações elaboradas por profissional experiente em necessidades nutricionais específicas de florestas nativas.</w:t>
      </w:r>
    </w:p>
    <w:p w14:paraId="63526A17" w14:textId="528538FB" w:rsidR="003252E4" w:rsidRDefault="003252E4" w:rsidP="003252E4">
      <w:pPr>
        <w:pStyle w:val="Corpodetexto2"/>
        <w:tabs>
          <w:tab w:val="left" w:pos="0"/>
        </w:tabs>
        <w:spacing w:before="100" w:beforeAutospacing="1" w:after="100" w:afterAutospacing="1" w:line="360" w:lineRule="auto"/>
        <w:jc w:val="both"/>
        <w:rPr>
          <w:rFonts w:cs="Arial"/>
          <w:iCs/>
        </w:rPr>
      </w:pPr>
      <w:r w:rsidRPr="00290770">
        <w:rPr>
          <w:rFonts w:cs="Arial"/>
        </w:rPr>
        <w:t>O preparo do solo também tem como finalidade correções químicas para o bom desenvolvimento das espécies. A correção do pH do solo</w:t>
      </w:r>
      <w:r>
        <w:rPr>
          <w:rFonts w:cs="Arial"/>
        </w:rPr>
        <w:t xml:space="preserve"> e </w:t>
      </w:r>
      <w:r w:rsidRPr="00290770">
        <w:rPr>
          <w:rFonts w:cs="Arial"/>
        </w:rPr>
        <w:t>deverá ser calculada utilizando-se os resultados obtidos na análise química do solo e</w:t>
      </w:r>
      <w:r>
        <w:rPr>
          <w:rFonts w:cs="Arial"/>
        </w:rPr>
        <w:t>,</w:t>
      </w:r>
      <w:r w:rsidRPr="00290770">
        <w:rPr>
          <w:rFonts w:cs="Arial"/>
        </w:rPr>
        <w:t xml:space="preserve"> c</w:t>
      </w:r>
      <w:r w:rsidRPr="00290770">
        <w:rPr>
          <w:rFonts w:cs="Arial"/>
          <w:iCs/>
        </w:rPr>
        <w:t>aso seja necessári</w:t>
      </w:r>
      <w:r>
        <w:rPr>
          <w:rFonts w:cs="Arial"/>
          <w:iCs/>
        </w:rPr>
        <w:t>a,</w:t>
      </w:r>
      <w:r w:rsidRPr="00290770">
        <w:rPr>
          <w:rFonts w:cs="Arial"/>
          <w:iCs/>
        </w:rPr>
        <w:t xml:space="preserve"> a aplicação de calcário</w:t>
      </w:r>
      <w:r>
        <w:rPr>
          <w:rFonts w:cs="Arial"/>
          <w:iCs/>
        </w:rPr>
        <w:t>,</w:t>
      </w:r>
      <w:r w:rsidRPr="00290770">
        <w:rPr>
          <w:rFonts w:cs="Arial"/>
          <w:iCs/>
        </w:rPr>
        <w:t xml:space="preserve"> o método e a quantidade por hectare a serem aplicados deverão constar e ser especificado no subprojeto de recuperação da vegetação nativa. O calcário poderá ser aplicado a qualquer momento antes do plantio ou logo após, sem a necessidade de incorporação.</w:t>
      </w:r>
    </w:p>
    <w:p w14:paraId="694E1035" w14:textId="70A9C934" w:rsidR="009B0D69" w:rsidRPr="003434DB" w:rsidRDefault="009B0D69"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implantação de projetos executivos de recuperação vegetal (florestal) (inseridos nos </w:t>
      </w:r>
      <w:proofErr w:type="spellStart"/>
      <w:r>
        <w:rPr>
          <w:rFonts w:cs="Arial"/>
          <w:i/>
          <w:iCs/>
          <w:color w:val="000000" w:themeColor="text1"/>
          <w:u w:val="single"/>
        </w:rPr>
        <w:t>PIPs</w:t>
      </w:r>
      <w:proofErr w:type="spellEnd"/>
      <w:r>
        <w:rPr>
          <w:rFonts w:cs="Arial"/>
          <w:i/>
          <w:iCs/>
          <w:color w:val="000000" w:themeColor="text1"/>
          <w:u w:val="single"/>
        </w:rPr>
        <w:t>)</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de preparo do solo os métodos/técnicas a serem utilizadas até as </w:t>
      </w:r>
      <w:r>
        <w:rPr>
          <w:rFonts w:cs="Arial"/>
          <w:i/>
          <w:iCs/>
          <w:color w:val="000000" w:themeColor="text1"/>
          <w:u w:val="single"/>
        </w:rPr>
        <w:lastRenderedPageBreak/>
        <w:t xml:space="preserve">práticas de condução da regeneração natural e plantio de sementes ou mudas destacados </w:t>
      </w:r>
      <w:proofErr w:type="spellStart"/>
      <w:r>
        <w:rPr>
          <w:rFonts w:cs="Arial"/>
          <w:i/>
          <w:iCs/>
          <w:color w:val="000000" w:themeColor="text1"/>
          <w:u w:val="single"/>
        </w:rPr>
        <w:t>nossubitens</w:t>
      </w:r>
      <w:proofErr w:type="spellEnd"/>
      <w:r>
        <w:rPr>
          <w:rFonts w:cs="Arial"/>
          <w:i/>
          <w:iCs/>
          <w:color w:val="000000" w:themeColor="text1"/>
          <w:u w:val="single"/>
        </w:rPr>
        <w:t xml:space="preserve"> a seguir 3.3, 3.4. 3.6, 3.7, 3.8, 7.3, 7.5, 7.6, 7.7 e 11.5.</w:t>
      </w:r>
    </w:p>
    <w:p w14:paraId="26170108" w14:textId="77777777" w:rsidR="003252E4" w:rsidRPr="00F52DC4" w:rsidRDefault="003252E4" w:rsidP="00E7087B">
      <w:pPr>
        <w:pStyle w:val="PargrafodaLista"/>
        <w:numPr>
          <w:ilvl w:val="3"/>
          <w:numId w:val="36"/>
        </w:numPr>
        <w:tabs>
          <w:tab w:val="left" w:pos="851"/>
        </w:tabs>
        <w:spacing w:before="100" w:beforeAutospacing="1" w:after="100" w:afterAutospacing="1" w:line="360" w:lineRule="auto"/>
        <w:ind w:left="0" w:firstLine="0"/>
        <w:jc w:val="both"/>
        <w:rPr>
          <w:rFonts w:ascii="Arial" w:hAnsi="Arial" w:cs="Arial"/>
          <w:b/>
          <w:sz w:val="28"/>
          <w:szCs w:val="28"/>
        </w:rPr>
      </w:pPr>
      <w:r w:rsidRPr="00F52DC4">
        <w:rPr>
          <w:rFonts w:ascii="Arial" w:hAnsi="Arial" w:cs="Arial"/>
          <w:b/>
          <w:sz w:val="28"/>
          <w:szCs w:val="28"/>
        </w:rPr>
        <w:t>MÉTODOS/TÉCNICAS DE RECUPERAÇÃO DA VEGETAÇÃO NATIVA (FLORESTAL)</w:t>
      </w:r>
    </w:p>
    <w:p w14:paraId="5B8F49D3" w14:textId="102423E7" w:rsidR="003252E4" w:rsidRPr="00F52DC4"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4.4.6.7.1.</w:t>
      </w:r>
      <w:r w:rsidRPr="00F52DC4">
        <w:rPr>
          <w:rFonts w:ascii="Arial" w:hAnsi="Arial" w:cs="Arial"/>
          <w:b/>
          <w:sz w:val="28"/>
          <w:szCs w:val="28"/>
        </w:rPr>
        <w:t xml:space="preserve"> CONDUÇÃO DE REGENERAÇÃO NATURAL DE ESPÉCIES NATIVAS</w:t>
      </w:r>
    </w:p>
    <w:p w14:paraId="23100D27" w14:textId="63CD6C63" w:rsidR="003252E4" w:rsidRPr="00A21E52" w:rsidRDefault="00FA6E6C" w:rsidP="003252E4">
      <w:pPr>
        <w:autoSpaceDE w:val="0"/>
        <w:autoSpaceDN w:val="0"/>
        <w:adjustRightInd w:val="0"/>
        <w:spacing w:before="100" w:beforeAutospacing="1" w:after="100" w:afterAutospacing="1" w:line="360" w:lineRule="auto"/>
        <w:jc w:val="both"/>
        <w:rPr>
          <w:rFonts w:cs="Arial"/>
        </w:rPr>
      </w:pPr>
      <w:r>
        <w:rPr>
          <w:rFonts w:cs="Arial"/>
        </w:rPr>
        <w:t>A</w:t>
      </w:r>
      <w:r w:rsidR="003252E4" w:rsidRPr="00A21E52">
        <w:rPr>
          <w:rFonts w:cs="Arial"/>
        </w:rPr>
        <w:t xml:space="preserve"> prática consiste n</w:t>
      </w:r>
      <w:r w:rsidR="003252E4">
        <w:rPr>
          <w:rFonts w:cs="Arial"/>
        </w:rPr>
        <w:t xml:space="preserve">a </w:t>
      </w:r>
      <w:r w:rsidR="00837F3B">
        <w:rPr>
          <w:rFonts w:cs="Arial"/>
        </w:rPr>
        <w:t>necessidade</w:t>
      </w:r>
      <w:r w:rsidR="003252E4">
        <w:rPr>
          <w:rFonts w:cs="Arial"/>
        </w:rPr>
        <w:t xml:space="preserve"> da condução de </w:t>
      </w:r>
      <w:r w:rsidR="003252E4" w:rsidRPr="00A21E52">
        <w:rPr>
          <w:rFonts w:cs="Arial"/>
        </w:rPr>
        <w:t>indivíduos regenerantes de espécies nativas</w:t>
      </w:r>
      <w:r w:rsidR="00837F3B">
        <w:rPr>
          <w:rFonts w:cs="Arial"/>
        </w:rPr>
        <w:t xml:space="preserve"> em áreas de fragmento e locais com alto potencial de regeneração com histórico de degradação. Nestas situações é necessária intervenção humana para acelerar os </w:t>
      </w:r>
      <w:r w:rsidR="003252E4" w:rsidRPr="00A21E52">
        <w:rPr>
          <w:rFonts w:cs="Arial"/>
        </w:rPr>
        <w:t>processo</w:t>
      </w:r>
      <w:r w:rsidR="00837F3B">
        <w:rPr>
          <w:rFonts w:cs="Arial"/>
        </w:rPr>
        <w:t>s</w:t>
      </w:r>
      <w:r w:rsidR="003252E4" w:rsidRPr="00A21E52">
        <w:rPr>
          <w:rFonts w:cs="Arial"/>
        </w:rPr>
        <w:t xml:space="preserve"> </w:t>
      </w:r>
      <w:r w:rsidR="00837F3B">
        <w:rPr>
          <w:rFonts w:cs="Arial"/>
        </w:rPr>
        <w:t xml:space="preserve">naturais </w:t>
      </w:r>
      <w:r w:rsidR="003252E4" w:rsidRPr="00A21E52">
        <w:rPr>
          <w:rFonts w:cs="Arial"/>
        </w:rPr>
        <w:t xml:space="preserve">por meio de </w:t>
      </w:r>
      <w:r w:rsidR="003252E4">
        <w:rPr>
          <w:rFonts w:cs="Arial"/>
        </w:rPr>
        <w:t>práticas que possam contribuir de alguma forma para o estabelecimento d</w:t>
      </w:r>
      <w:r w:rsidR="00837F3B">
        <w:rPr>
          <w:rFonts w:cs="Arial"/>
        </w:rPr>
        <w:t xml:space="preserve">os </w:t>
      </w:r>
      <w:r w:rsidR="003252E4">
        <w:rPr>
          <w:rFonts w:cs="Arial"/>
        </w:rPr>
        <w:t xml:space="preserve">indivíduos regenerantes </w:t>
      </w:r>
      <w:r w:rsidR="003252E4" w:rsidRPr="00A21E52">
        <w:rPr>
          <w:rFonts w:cs="Arial"/>
        </w:rPr>
        <w:t>ao longo do tempo. Serão considerados regenerantes os indivíduos nativos de espécies arbustivas e/ou arbóreas.</w:t>
      </w:r>
      <w:r w:rsidR="003252E4">
        <w:rPr>
          <w:rFonts w:cs="Arial"/>
        </w:rPr>
        <w:t xml:space="preserve"> Poderão ser </w:t>
      </w:r>
      <w:r w:rsidR="003252E4" w:rsidRPr="00A21E52">
        <w:rPr>
          <w:rFonts w:cs="Arial"/>
        </w:rPr>
        <w:t>alvos d</w:t>
      </w:r>
      <w:r w:rsidR="003252E4">
        <w:rPr>
          <w:rFonts w:cs="Arial"/>
        </w:rPr>
        <w:t>e</w:t>
      </w:r>
      <w:r w:rsidR="003252E4" w:rsidRPr="00A21E52">
        <w:rPr>
          <w:rFonts w:cs="Arial"/>
        </w:rPr>
        <w:t xml:space="preserve"> método</w:t>
      </w:r>
      <w:r w:rsidR="003252E4">
        <w:rPr>
          <w:rFonts w:cs="Arial"/>
        </w:rPr>
        <w:t>s/técnicas</w:t>
      </w:r>
      <w:r w:rsidR="003252E4" w:rsidRPr="00A21E52">
        <w:rPr>
          <w:rFonts w:cs="Arial"/>
        </w:rPr>
        <w:t xml:space="preserve"> de condução de regeneração</w:t>
      </w:r>
      <w:r w:rsidR="003252E4">
        <w:rPr>
          <w:rFonts w:cs="Arial"/>
        </w:rPr>
        <w:t xml:space="preserve"> natural</w:t>
      </w:r>
      <w:r w:rsidR="003252E4" w:rsidRPr="00A21E52">
        <w:rPr>
          <w:rFonts w:cs="Arial"/>
        </w:rPr>
        <w:t>:</w:t>
      </w:r>
    </w:p>
    <w:p w14:paraId="39D5616B" w14:textId="5DEBBB4E" w:rsidR="003252E4" w:rsidRPr="00A21E52" w:rsidRDefault="003252E4" w:rsidP="00E7087B">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fragmentos florestais </w:t>
      </w:r>
      <w:r w:rsidR="00093F50">
        <w:rPr>
          <w:rFonts w:ascii="Arial" w:hAnsi="Arial" w:cs="Arial"/>
          <w:iCs/>
        </w:rPr>
        <w:t xml:space="preserve">em estágio inicial com histórico de degradação que necessitem de intervenções antrópicas para acelerar o processo de </w:t>
      </w:r>
      <w:r w:rsidRPr="00A21E52">
        <w:rPr>
          <w:rFonts w:ascii="Arial" w:hAnsi="Arial" w:cs="Arial"/>
          <w:iCs/>
        </w:rPr>
        <w:t>sucessão ecológica;</w:t>
      </w:r>
    </w:p>
    <w:p w14:paraId="4A070DF4" w14:textId="10B1DDE6" w:rsidR="003252E4" w:rsidRPr="00A21E52" w:rsidRDefault="003252E4" w:rsidP="00E7087B">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fragmentos florestais com sub-bosque degradado </w:t>
      </w:r>
      <w:r w:rsidR="00093F50">
        <w:rPr>
          <w:rFonts w:ascii="Arial" w:hAnsi="Arial" w:cs="Arial"/>
          <w:iCs/>
        </w:rPr>
        <w:t xml:space="preserve">com baixa riqueza de espécies arbóreas, </w:t>
      </w:r>
      <w:r w:rsidRPr="00A21E52">
        <w:rPr>
          <w:rFonts w:ascii="Arial" w:hAnsi="Arial" w:cs="Arial"/>
          <w:iCs/>
        </w:rPr>
        <w:t xml:space="preserve">por mau uso do solo, </w:t>
      </w:r>
      <w:r w:rsidR="00093F50">
        <w:rPr>
          <w:rFonts w:ascii="Arial" w:hAnsi="Arial" w:cs="Arial"/>
          <w:iCs/>
        </w:rPr>
        <w:t>corte, gado, fogo e outras ações antrópicas</w:t>
      </w:r>
      <w:r w:rsidRPr="00A21E52">
        <w:rPr>
          <w:rFonts w:ascii="Arial" w:hAnsi="Arial" w:cs="Arial"/>
          <w:iCs/>
        </w:rPr>
        <w:t>;</w:t>
      </w:r>
    </w:p>
    <w:p w14:paraId="58FDCB98" w14:textId="30895172" w:rsidR="00093F50" w:rsidRPr="00093F50" w:rsidRDefault="003252E4" w:rsidP="00093F50">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remanescentes de vegetação arbórea </w:t>
      </w:r>
      <w:r w:rsidR="00093F50">
        <w:rPr>
          <w:rFonts w:ascii="Arial" w:hAnsi="Arial" w:cs="Arial"/>
          <w:iCs/>
        </w:rPr>
        <w:t xml:space="preserve">(p. ex. capoeira) </w:t>
      </w:r>
      <w:r w:rsidRPr="00A21E52">
        <w:rPr>
          <w:rFonts w:ascii="Arial" w:hAnsi="Arial" w:cs="Arial"/>
          <w:iCs/>
        </w:rPr>
        <w:t>sob forte incidência de luz solar</w:t>
      </w:r>
      <w:r>
        <w:rPr>
          <w:rFonts w:ascii="Arial" w:hAnsi="Arial" w:cs="Arial"/>
          <w:iCs/>
        </w:rPr>
        <w:t xml:space="preserve"> (</w:t>
      </w:r>
      <w:r w:rsidRPr="00A21E52">
        <w:rPr>
          <w:rFonts w:ascii="Arial" w:hAnsi="Arial" w:cs="Arial"/>
          <w:iCs/>
        </w:rPr>
        <w:t>áreas secas, úmidas e encharcadas</w:t>
      </w:r>
      <w:r>
        <w:rPr>
          <w:rFonts w:ascii="Arial" w:hAnsi="Arial" w:cs="Arial"/>
          <w:iCs/>
        </w:rPr>
        <w:t>)</w:t>
      </w:r>
      <w:r w:rsidR="00093F50">
        <w:rPr>
          <w:rFonts w:ascii="Arial" w:hAnsi="Arial" w:cs="Arial"/>
          <w:iCs/>
        </w:rPr>
        <w:t>, d</w:t>
      </w:r>
      <w:r w:rsidRPr="00A21E52">
        <w:rPr>
          <w:rFonts w:ascii="Arial" w:hAnsi="Arial" w:cs="Arial"/>
          <w:iCs/>
        </w:rPr>
        <w:t>ominados por lianas</w:t>
      </w:r>
      <w:r w:rsidR="00093F50">
        <w:rPr>
          <w:rFonts w:ascii="Arial" w:hAnsi="Arial" w:cs="Arial"/>
          <w:iCs/>
        </w:rPr>
        <w:t xml:space="preserve">, </w:t>
      </w:r>
      <w:r w:rsidRPr="00A21E52">
        <w:rPr>
          <w:rFonts w:ascii="Arial" w:hAnsi="Arial" w:cs="Arial"/>
          <w:iCs/>
        </w:rPr>
        <w:t xml:space="preserve">cipós, </w:t>
      </w:r>
      <w:r w:rsidR="00093F50">
        <w:rPr>
          <w:rFonts w:ascii="Arial" w:hAnsi="Arial" w:cs="Arial"/>
          <w:iCs/>
        </w:rPr>
        <w:t xml:space="preserve">bambu, gramíneas invasoras </w:t>
      </w:r>
      <w:r w:rsidRPr="00A21E52">
        <w:rPr>
          <w:rFonts w:ascii="Arial" w:hAnsi="Arial" w:cs="Arial"/>
          <w:iCs/>
        </w:rPr>
        <w:t>onde deverá ser feito o manejo</w:t>
      </w:r>
      <w:r w:rsidR="00093F50">
        <w:rPr>
          <w:rFonts w:ascii="Arial" w:hAnsi="Arial" w:cs="Arial"/>
          <w:iCs/>
        </w:rPr>
        <w:t>.</w:t>
      </w:r>
    </w:p>
    <w:p w14:paraId="2CC009D5" w14:textId="1A629E1C" w:rsidR="003252E4" w:rsidRDefault="003252E4" w:rsidP="00CE415B">
      <w:pPr>
        <w:autoSpaceDE w:val="0"/>
        <w:autoSpaceDN w:val="0"/>
        <w:adjustRightInd w:val="0"/>
        <w:spacing w:before="100" w:beforeAutospacing="1" w:after="100" w:afterAutospacing="1" w:line="360" w:lineRule="auto"/>
        <w:jc w:val="both"/>
        <w:rPr>
          <w:rFonts w:cs="Arial"/>
          <w:bCs/>
        </w:rPr>
      </w:pPr>
      <w:r w:rsidRPr="00CE415B">
        <w:rPr>
          <w:rFonts w:cs="Arial"/>
          <w:iCs/>
          <w:color w:val="000000" w:themeColor="text1"/>
        </w:rPr>
        <w:t>Neste aspecto, dever</w:t>
      </w:r>
      <w:r w:rsidR="00093F50" w:rsidRPr="00CE415B">
        <w:rPr>
          <w:rFonts w:cs="Arial"/>
          <w:iCs/>
          <w:color w:val="000000" w:themeColor="text1"/>
        </w:rPr>
        <w:t>ão ser contempladas as seguintes atividades</w:t>
      </w:r>
      <w:r w:rsidR="00FA6E6C" w:rsidRPr="00CE415B">
        <w:rPr>
          <w:rFonts w:cs="Arial"/>
          <w:iCs/>
          <w:color w:val="000000" w:themeColor="text1"/>
        </w:rPr>
        <w:t xml:space="preserve"> (além do cercamento):</w:t>
      </w:r>
      <w:r w:rsidR="00093F50" w:rsidRPr="00CE415B">
        <w:rPr>
          <w:rFonts w:cs="Arial"/>
          <w:iCs/>
          <w:color w:val="000000" w:themeColor="text1"/>
        </w:rPr>
        <w:t xml:space="preserve"> </w:t>
      </w:r>
      <w:r w:rsidR="00FA6E6C" w:rsidRPr="00CE415B">
        <w:rPr>
          <w:rFonts w:cs="Arial"/>
          <w:iCs/>
          <w:color w:val="000000" w:themeColor="text1"/>
        </w:rPr>
        <w:t>implantação de aceiro, atividades de roçada seletiva, coroamento seletivo</w:t>
      </w:r>
      <w:r w:rsidR="00CE415B" w:rsidRPr="00CE415B">
        <w:rPr>
          <w:rFonts w:cs="Arial"/>
          <w:iCs/>
          <w:color w:val="000000" w:themeColor="text1"/>
        </w:rPr>
        <w:t>, adubação de regenerantes e controle de formigas invasoras.</w:t>
      </w:r>
      <w:r w:rsidR="00CE415B">
        <w:rPr>
          <w:rFonts w:cs="Arial"/>
          <w:iCs/>
          <w:color w:val="000000" w:themeColor="text1"/>
        </w:rPr>
        <w:t xml:space="preserve"> Desta forma, sempre prevendo medidas que possam proporcionar ou potencializar ou ainda promover adicionalidade a área de interesse. Nesta situação, a estimativa é até 1.111 indivíduos regenerantes por hectare e o coroamento devem ter um raio de 50 cm</w:t>
      </w:r>
      <w:r w:rsidRPr="00A21E52">
        <w:rPr>
          <w:rFonts w:cs="Arial"/>
          <w:bCs/>
        </w:rPr>
        <w:t>.</w:t>
      </w:r>
    </w:p>
    <w:p w14:paraId="0DB48735" w14:textId="6B133047" w:rsidR="00CE415B" w:rsidRPr="00CE415B" w:rsidRDefault="00CE415B" w:rsidP="00CE415B">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t xml:space="preserve">OBS.: </w:t>
      </w:r>
      <w:r w:rsidRPr="00CE415B">
        <w:rPr>
          <w:rFonts w:cs="Arial"/>
          <w:i/>
          <w:iCs/>
          <w:color w:val="000000" w:themeColor="text1"/>
          <w:u w:val="single"/>
        </w:rPr>
        <w:t>Neste edital deverão ser previstas práticas relacionadas a técnica de condução da regeneração natural nos 1.000 ha e</w:t>
      </w:r>
      <w:r>
        <w:rPr>
          <w:rFonts w:cs="Arial"/>
          <w:i/>
          <w:iCs/>
          <w:color w:val="000000" w:themeColor="text1"/>
          <w:u w:val="single"/>
        </w:rPr>
        <w:t>m</w:t>
      </w:r>
      <w:r w:rsidRPr="00CE415B">
        <w:rPr>
          <w:rFonts w:cs="Arial"/>
          <w:i/>
          <w:iCs/>
          <w:color w:val="000000" w:themeColor="text1"/>
          <w:u w:val="single"/>
        </w:rPr>
        <w:t xml:space="preserve"> cada um dos </w:t>
      </w:r>
      <w:r>
        <w:rPr>
          <w:rFonts w:cs="Arial"/>
          <w:i/>
          <w:iCs/>
          <w:color w:val="000000" w:themeColor="text1"/>
          <w:u w:val="single"/>
        </w:rPr>
        <w:t>l</w:t>
      </w:r>
      <w:r w:rsidRPr="00CE415B">
        <w:rPr>
          <w:rFonts w:cs="Arial"/>
          <w:i/>
          <w:iCs/>
          <w:color w:val="000000" w:themeColor="text1"/>
          <w:u w:val="single"/>
        </w:rPr>
        <w:t>otes</w:t>
      </w:r>
      <w:r>
        <w:rPr>
          <w:rFonts w:cs="Arial"/>
          <w:i/>
          <w:iCs/>
          <w:color w:val="000000" w:themeColor="text1"/>
          <w:u w:val="single"/>
        </w:rPr>
        <w:t>.</w:t>
      </w:r>
    </w:p>
    <w:p w14:paraId="5E4607D2" w14:textId="349033D5" w:rsidR="003252E4" w:rsidRDefault="00CE415B" w:rsidP="003252E4">
      <w:pPr>
        <w:autoSpaceDE w:val="0"/>
        <w:autoSpaceDN w:val="0"/>
        <w:adjustRightInd w:val="0"/>
        <w:spacing w:before="100" w:beforeAutospacing="1" w:after="100" w:afterAutospacing="1" w:line="360" w:lineRule="auto"/>
        <w:jc w:val="both"/>
        <w:rPr>
          <w:rFonts w:cs="Arial"/>
        </w:rPr>
      </w:pPr>
      <w:r>
        <w:rPr>
          <w:rFonts w:cs="Arial"/>
          <w:bCs/>
        </w:rPr>
        <w:t xml:space="preserve">Porém, em áreas de </w:t>
      </w:r>
      <w:r w:rsidR="003252E4">
        <w:rPr>
          <w:rFonts w:cs="Arial"/>
        </w:rPr>
        <w:t xml:space="preserve">condução da regeneração </w:t>
      </w:r>
      <w:r>
        <w:rPr>
          <w:rFonts w:cs="Arial"/>
        </w:rPr>
        <w:t>natural poderão ser previstas a</w:t>
      </w:r>
      <w:r w:rsidR="003252E4">
        <w:rPr>
          <w:rFonts w:cs="Arial"/>
        </w:rPr>
        <w:t xml:space="preserve">ções </w:t>
      </w:r>
      <w:r w:rsidR="003252E4" w:rsidRPr="00A21E52">
        <w:rPr>
          <w:rFonts w:cs="Arial"/>
        </w:rPr>
        <w:t xml:space="preserve">complementares como </w:t>
      </w:r>
      <w:r>
        <w:rPr>
          <w:rFonts w:cs="Arial"/>
        </w:rPr>
        <w:t xml:space="preserve">plantios (com sementes e/ou mudas) para fins de </w:t>
      </w:r>
      <w:r w:rsidR="003252E4" w:rsidRPr="00A21E52">
        <w:rPr>
          <w:rFonts w:cs="Arial"/>
        </w:rPr>
        <w:t>adensamento</w:t>
      </w:r>
      <w:r>
        <w:rPr>
          <w:rFonts w:cs="Arial"/>
        </w:rPr>
        <w:t xml:space="preserve"> ou enriquecimento com espécies arbóreas nativas</w:t>
      </w:r>
      <w:r w:rsidR="003252E4" w:rsidRPr="00CE415B">
        <w:rPr>
          <w:rFonts w:cs="Arial"/>
        </w:rPr>
        <w:t>.</w:t>
      </w:r>
    </w:p>
    <w:p w14:paraId="7F0B1B21" w14:textId="04A22A61" w:rsidR="00CE415B" w:rsidRPr="00CE415B" w:rsidRDefault="00CE415B" w:rsidP="00CE415B">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lastRenderedPageBreak/>
        <w:t xml:space="preserve">OBS.: </w:t>
      </w:r>
      <w:r w:rsidRPr="00CE415B">
        <w:rPr>
          <w:rFonts w:cs="Arial"/>
          <w:i/>
          <w:iCs/>
          <w:color w:val="000000" w:themeColor="text1"/>
          <w:u w:val="single"/>
        </w:rPr>
        <w:t xml:space="preserve">Neste edital deverão ser previstas práticas </w:t>
      </w:r>
      <w:r>
        <w:rPr>
          <w:rFonts w:cs="Arial"/>
          <w:i/>
          <w:iCs/>
          <w:color w:val="000000" w:themeColor="text1"/>
          <w:u w:val="single"/>
        </w:rPr>
        <w:t>de plantio de sementes e mudas</w:t>
      </w:r>
      <w:r w:rsidR="00450647">
        <w:rPr>
          <w:rFonts w:cs="Arial"/>
          <w:i/>
          <w:iCs/>
          <w:color w:val="000000" w:themeColor="text1"/>
          <w:u w:val="single"/>
        </w:rPr>
        <w:t>, para fins de adensamento ou enriquecimento somado as práticas de</w:t>
      </w:r>
      <w:r w:rsidRPr="00CE415B">
        <w:rPr>
          <w:rFonts w:cs="Arial"/>
          <w:i/>
          <w:iCs/>
          <w:color w:val="000000" w:themeColor="text1"/>
          <w:u w:val="single"/>
        </w:rPr>
        <w:t xml:space="preserve"> condução da regeneração natural </w:t>
      </w:r>
      <w:r w:rsidR="00450647">
        <w:rPr>
          <w:rFonts w:cs="Arial"/>
          <w:i/>
          <w:iCs/>
          <w:color w:val="000000" w:themeColor="text1"/>
          <w:u w:val="single"/>
        </w:rPr>
        <w:t>conforme descrito nos lotes</w:t>
      </w:r>
      <w:r>
        <w:rPr>
          <w:rFonts w:cs="Arial"/>
          <w:i/>
          <w:iCs/>
          <w:color w:val="000000" w:themeColor="text1"/>
          <w:u w:val="single"/>
        </w:rPr>
        <w:t>.</w:t>
      </w:r>
    </w:p>
    <w:p w14:paraId="3FA6DC28" w14:textId="7BC796FC" w:rsidR="003252E4" w:rsidRPr="001730E5" w:rsidRDefault="003252E4" w:rsidP="003252E4">
      <w:pPr>
        <w:pStyle w:val="PargrafodaLista"/>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4.4.6.7.2.</w:t>
      </w:r>
      <w:r w:rsidRPr="001730E5">
        <w:rPr>
          <w:rFonts w:ascii="Arial" w:hAnsi="Arial" w:cs="Arial"/>
          <w:b/>
          <w:sz w:val="28"/>
          <w:szCs w:val="28"/>
        </w:rPr>
        <w:t xml:space="preserve"> PLANTIO </w:t>
      </w:r>
      <w:r>
        <w:rPr>
          <w:rFonts w:ascii="Arial" w:hAnsi="Arial" w:cs="Arial"/>
          <w:b/>
          <w:sz w:val="28"/>
          <w:szCs w:val="28"/>
        </w:rPr>
        <w:t xml:space="preserve">DE </w:t>
      </w:r>
      <w:r w:rsidRPr="001730E5">
        <w:rPr>
          <w:rFonts w:ascii="Arial" w:hAnsi="Arial" w:cs="Arial"/>
          <w:b/>
          <w:sz w:val="28"/>
          <w:szCs w:val="28"/>
        </w:rPr>
        <w:t>SEMENTES E MUDAS DE ESPÉCIES NATIVAS</w:t>
      </w:r>
    </w:p>
    <w:p w14:paraId="7F58AE56" w14:textId="11949030" w:rsidR="003252E4" w:rsidRDefault="003252E4" w:rsidP="003252E4">
      <w:pPr>
        <w:spacing w:before="100" w:beforeAutospacing="1" w:after="100" w:afterAutospacing="1" w:line="360" w:lineRule="auto"/>
        <w:jc w:val="both"/>
        <w:rPr>
          <w:rFonts w:cs="Arial"/>
          <w:iCs/>
        </w:rPr>
      </w:pPr>
      <w:r w:rsidRPr="00A21E52">
        <w:rPr>
          <w:rFonts w:cs="Arial"/>
          <w:bCs/>
        </w:rPr>
        <w:t xml:space="preserve">O </w:t>
      </w:r>
      <w:r w:rsidRPr="00450647">
        <w:rPr>
          <w:rFonts w:cs="Arial"/>
          <w:b/>
        </w:rPr>
        <w:t>método de plantio de sementes e mudas de espécies nativas</w:t>
      </w:r>
      <w:r w:rsidR="00450647">
        <w:rPr>
          <w:rFonts w:cs="Arial"/>
          <w:bCs/>
        </w:rPr>
        <w:t xml:space="preserve">, neste edital, deverá ocorrer APENAS </w:t>
      </w:r>
      <w:r>
        <w:rPr>
          <w:rFonts w:cs="Arial"/>
          <w:bCs/>
        </w:rPr>
        <w:t xml:space="preserve">quando da possibilidade de </w:t>
      </w:r>
      <w:r w:rsidRPr="00450647">
        <w:rPr>
          <w:rFonts w:cs="Arial"/>
          <w:b/>
        </w:rPr>
        <w:t>adensamento e/ou enriquecimento, conjugado com ações de condução da regeneração natural</w:t>
      </w:r>
      <w:r w:rsidR="00450647">
        <w:rPr>
          <w:rFonts w:cs="Arial"/>
          <w:iCs/>
        </w:rPr>
        <w:t xml:space="preserve">. Sendo que, todo e qualquer </w:t>
      </w:r>
      <w:r>
        <w:rPr>
          <w:rFonts w:cs="Arial"/>
          <w:iCs/>
        </w:rPr>
        <w:t xml:space="preserve">insumos, </w:t>
      </w:r>
      <w:r w:rsidR="00450647">
        <w:rPr>
          <w:rFonts w:cs="Arial"/>
          <w:iCs/>
        </w:rPr>
        <w:t xml:space="preserve">incluindo </w:t>
      </w:r>
      <w:r>
        <w:rPr>
          <w:rFonts w:cs="Arial"/>
          <w:iCs/>
        </w:rPr>
        <w:t xml:space="preserve">sementes e mudas, </w:t>
      </w:r>
      <w:r w:rsidR="00450647">
        <w:rPr>
          <w:rFonts w:cs="Arial"/>
          <w:iCs/>
        </w:rPr>
        <w:t xml:space="preserve">bem como mão de obra </w:t>
      </w:r>
      <w:r>
        <w:rPr>
          <w:rFonts w:cs="Arial"/>
          <w:iCs/>
        </w:rPr>
        <w:t>deve</w:t>
      </w:r>
      <w:r w:rsidR="00450647">
        <w:rPr>
          <w:rFonts w:cs="Arial"/>
          <w:iCs/>
        </w:rPr>
        <w:t xml:space="preserve">rão </w:t>
      </w:r>
      <w:r>
        <w:rPr>
          <w:rFonts w:cs="Arial"/>
          <w:iCs/>
        </w:rPr>
        <w:t>ser contemplados no escopo da contratada.</w:t>
      </w:r>
    </w:p>
    <w:p w14:paraId="0B6C3AC3" w14:textId="114DCE69" w:rsidR="009B0D69" w:rsidRPr="00A21E52" w:rsidRDefault="009B0D69" w:rsidP="003252E4">
      <w:pPr>
        <w:spacing w:before="100" w:beforeAutospacing="1" w:after="100" w:afterAutospacing="1" w:line="360" w:lineRule="auto"/>
        <w:jc w:val="both"/>
        <w:rPr>
          <w:rFonts w:cs="Arial"/>
          <w:iCs/>
        </w:rPr>
      </w:pPr>
      <w:r>
        <w:rPr>
          <w:rFonts w:cs="Arial"/>
          <w:iCs/>
        </w:rPr>
        <w:t xml:space="preserve">Deve ser destacado neste item que todas as espécies arbóreas nativas (sementes ou mudas) a serem plantadas devem pertencer ao bioma e ecossistema de referência regional, devem constar nos </w:t>
      </w:r>
      <w:proofErr w:type="spellStart"/>
      <w:r>
        <w:rPr>
          <w:rFonts w:cs="Arial"/>
          <w:iCs/>
        </w:rPr>
        <w:t>PIPs</w:t>
      </w:r>
      <w:proofErr w:type="spellEnd"/>
      <w:r>
        <w:rPr>
          <w:rFonts w:cs="Arial"/>
          <w:iCs/>
        </w:rPr>
        <w:t xml:space="preserve"> e devem ser APROVADAS pela FUNDAÇÃO RENOVA.</w:t>
      </w:r>
    </w:p>
    <w:p w14:paraId="08252836"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Nestes casos, u</w:t>
      </w:r>
      <w:r w:rsidRPr="00A21E52">
        <w:rPr>
          <w:rFonts w:cs="Arial"/>
          <w:bCs/>
        </w:rPr>
        <w:t xml:space="preserve">m dos principais fatores para o sucesso da recuperação da vegetação nativa com plantio de sementes e mudas é a qualidade genética </w:t>
      </w:r>
      <w:r w:rsidRPr="00A21E52">
        <w:rPr>
          <w:rFonts w:cs="Arial"/>
        </w:rPr>
        <w:t>e fisiológica d</w:t>
      </w:r>
      <w:r>
        <w:rPr>
          <w:rFonts w:cs="Arial"/>
        </w:rPr>
        <w:t>estas</w:t>
      </w:r>
      <w:r w:rsidRPr="00A21E52">
        <w:rPr>
          <w:rFonts w:cs="Arial"/>
        </w:rPr>
        <w:t>. O genótipo deverá estar adaptado às condições regionais, minimizando a mortalidade após a execução dos plantios, pela não adaptação às condições edáficas e climáticas do local. Além disso, a seleção, manutenção da diversidade genética de espécies regionais e a qualidade das sementes ou mudas a serem plantadas são importantes para a adaptação ao meio e para a sua perpetuação. Portanto, as sementes e mudas deverão ser adquiridas através da rede de sementes e mudas da Bacia do Rio Doce.</w:t>
      </w:r>
    </w:p>
    <w:p w14:paraId="1484429D"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Com relação a qualidade das mudas, estas devem estar acondicionadas de maneira adequada, com os torrões bem formados, sistema radicular desenvolvido, íntegro, bem agregado ao substrato, sem mutilações e com coloração esbranquiçada, não possuírem alterações nas cores das folhas ou rachaduras no caule e ramos, manter-se eretas (não estar “arcadas” ou “estioladas”) e apresentar boas condições fitossanitárias, livre de pragas e doenças.</w:t>
      </w:r>
    </w:p>
    <w:p w14:paraId="30FC2DD8" w14:textId="77777777"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Para a expedição de sementes e mudas, deverá haver bom planejamento, na montagem dos mix de sementes ou das mudas. Na maioria das vezes, com a maior diversidade regional possível na composição de espécies, visando facilitar a semeadura ou o plantio de mudas de maneira sistematizada no campo e garantindo o sucesso do modelo de recuperação da vegetação nativa.</w:t>
      </w:r>
    </w:p>
    <w:p w14:paraId="35E5839C" w14:textId="256C4573" w:rsidR="003252E4" w:rsidRPr="00A21E52" w:rsidRDefault="003252E4" w:rsidP="00E7087B">
      <w:pPr>
        <w:pStyle w:val="PargrafodaLista"/>
        <w:numPr>
          <w:ilvl w:val="0"/>
          <w:numId w:val="13"/>
        </w:numPr>
        <w:tabs>
          <w:tab w:val="left" w:pos="284"/>
          <w:tab w:val="left" w:pos="5103"/>
        </w:tabs>
        <w:spacing w:before="100" w:beforeAutospacing="1" w:after="100" w:afterAutospacing="1" w:line="360" w:lineRule="auto"/>
        <w:ind w:left="0" w:firstLine="0"/>
        <w:rPr>
          <w:rFonts w:ascii="Arial" w:hAnsi="Arial" w:cs="Arial"/>
        </w:rPr>
      </w:pPr>
      <w:r w:rsidRPr="00A21E52">
        <w:rPr>
          <w:rFonts w:ascii="Arial" w:hAnsi="Arial" w:cs="Arial"/>
          <w:b/>
        </w:rPr>
        <w:t>PLANTIO DE ADENSAMENTO</w:t>
      </w:r>
    </w:p>
    <w:p w14:paraId="4FC7FD54" w14:textId="7DBA6F14" w:rsidR="00450647" w:rsidRPr="00A21E52" w:rsidRDefault="003252E4" w:rsidP="003252E4">
      <w:pPr>
        <w:tabs>
          <w:tab w:val="left" w:pos="5103"/>
        </w:tabs>
        <w:spacing w:before="100" w:beforeAutospacing="1" w:after="100" w:afterAutospacing="1" w:line="360" w:lineRule="auto"/>
        <w:jc w:val="both"/>
        <w:rPr>
          <w:rFonts w:cs="Arial"/>
          <w:i/>
        </w:rPr>
      </w:pPr>
      <w:r w:rsidRPr="00A21E52">
        <w:rPr>
          <w:rFonts w:cs="Arial"/>
        </w:rPr>
        <w:t xml:space="preserve">O plantio de adensamento deverá ocorrer onde há </w:t>
      </w:r>
      <w:r w:rsidRPr="00A21E52">
        <w:rPr>
          <w:rFonts w:cs="Arial"/>
          <w:bCs/>
        </w:rPr>
        <w:t>regeneração natural</w:t>
      </w:r>
      <w:r w:rsidR="00450647">
        <w:rPr>
          <w:rFonts w:cs="Arial"/>
          <w:bCs/>
        </w:rPr>
        <w:t xml:space="preserve"> for</w:t>
      </w:r>
      <w:r w:rsidRPr="00A21E52">
        <w:rPr>
          <w:rFonts w:cs="Arial"/>
          <w:bCs/>
        </w:rPr>
        <w:t xml:space="preserve"> insatisfatória para a formação de uma floresta</w:t>
      </w:r>
      <w:r w:rsidR="00450647">
        <w:rPr>
          <w:rFonts w:cs="Arial"/>
          <w:bCs/>
        </w:rPr>
        <w:t xml:space="preserve"> ou para que a florestas em estágio inicial possam dar continuidade ao processo de sucessão ecológica</w:t>
      </w:r>
      <w:r w:rsidRPr="00A21E52">
        <w:rPr>
          <w:rFonts w:cs="Arial"/>
          <w:bCs/>
        </w:rPr>
        <w:t xml:space="preserve">. Neste método, recomenda-se o plantio de espécies de recobrimento com a finalidade </w:t>
      </w:r>
      <w:r w:rsidRPr="00A21E52">
        <w:rPr>
          <w:rFonts w:cs="Arial"/>
          <w:bCs/>
        </w:rPr>
        <w:lastRenderedPageBreak/>
        <w:t>de ocupar espaços vazios</w:t>
      </w:r>
      <w:r w:rsidR="00450647">
        <w:rPr>
          <w:rFonts w:cs="Arial"/>
          <w:bCs/>
        </w:rPr>
        <w:t>, sugerindo-se o uso de sementes</w:t>
      </w:r>
      <w:r>
        <w:rPr>
          <w:rFonts w:cs="Arial"/>
          <w:bCs/>
        </w:rPr>
        <w:t>.</w:t>
      </w:r>
      <w:r w:rsidR="00450647">
        <w:rPr>
          <w:rFonts w:cs="Arial"/>
          <w:bCs/>
        </w:rPr>
        <w:t xml:space="preserve"> Nesta situação a premissa é de 833 indivíduos regenerantes por hectare e 625 locais (micro covas) para a semeadura.</w:t>
      </w:r>
    </w:p>
    <w:p w14:paraId="56E1CAFF" w14:textId="584B6DF1" w:rsidR="003252E4" w:rsidRPr="00A21E52" w:rsidRDefault="003252E4" w:rsidP="00E7087B">
      <w:pPr>
        <w:pStyle w:val="PargrafodaLista"/>
        <w:numPr>
          <w:ilvl w:val="0"/>
          <w:numId w:val="14"/>
        </w:numPr>
        <w:tabs>
          <w:tab w:val="left" w:pos="284"/>
          <w:tab w:val="left" w:pos="5103"/>
        </w:tabs>
        <w:spacing w:before="100" w:beforeAutospacing="1" w:after="100" w:afterAutospacing="1" w:line="360" w:lineRule="auto"/>
        <w:ind w:left="0" w:firstLine="0"/>
        <w:rPr>
          <w:rFonts w:ascii="Arial" w:hAnsi="Arial" w:cs="Arial"/>
        </w:rPr>
      </w:pPr>
      <w:r w:rsidRPr="00A21E52">
        <w:rPr>
          <w:rFonts w:ascii="Arial" w:hAnsi="Arial" w:cs="Arial"/>
          <w:b/>
        </w:rPr>
        <w:t>PLANTIO DE ENRIQUECIMENTO</w:t>
      </w:r>
    </w:p>
    <w:p w14:paraId="7E168093" w14:textId="281F82F8" w:rsidR="00450647" w:rsidRPr="00A21E52" w:rsidRDefault="003252E4" w:rsidP="00450647">
      <w:pPr>
        <w:tabs>
          <w:tab w:val="left" w:pos="5103"/>
        </w:tabs>
        <w:spacing w:before="100" w:beforeAutospacing="1" w:after="100" w:afterAutospacing="1" w:line="360" w:lineRule="auto"/>
        <w:jc w:val="both"/>
        <w:rPr>
          <w:rFonts w:cs="Arial"/>
          <w:i/>
        </w:rPr>
      </w:pPr>
      <w:r w:rsidRPr="00A21E52">
        <w:rPr>
          <w:rFonts w:cs="Arial"/>
        </w:rPr>
        <w:t>O plantio de enriquecimento deverá ocorrer onde houver a necessidade de incrementar a diversidade de espécies, ou seja, em área ocupada por vegetação de baixa diversidade de espécies e que não esteja ocorrendo o enriquecimento natural</w:t>
      </w:r>
      <w:r w:rsidR="00450647">
        <w:rPr>
          <w:rFonts w:cs="Arial"/>
        </w:rPr>
        <w:t xml:space="preserve">, sugerindo-se o uso de mudas nesta situação. </w:t>
      </w:r>
      <w:r w:rsidR="00450647">
        <w:rPr>
          <w:rFonts w:cs="Arial"/>
          <w:bCs/>
        </w:rPr>
        <w:t xml:space="preserve">Nesta situação a premissa é de </w:t>
      </w:r>
      <w:r w:rsidR="003A0F0C">
        <w:rPr>
          <w:rFonts w:cs="Arial"/>
          <w:bCs/>
        </w:rPr>
        <w:t>1.111</w:t>
      </w:r>
      <w:r w:rsidR="00450647">
        <w:rPr>
          <w:rFonts w:cs="Arial"/>
          <w:bCs/>
        </w:rPr>
        <w:t xml:space="preserve"> indivíduos regenerantes por hectare e 625 locais (covas) para </w:t>
      </w:r>
      <w:r w:rsidR="003A0F0C">
        <w:rPr>
          <w:rFonts w:cs="Arial"/>
          <w:bCs/>
        </w:rPr>
        <w:t>o plantio</w:t>
      </w:r>
      <w:r w:rsidR="00450647">
        <w:rPr>
          <w:rFonts w:cs="Arial"/>
          <w:bCs/>
        </w:rPr>
        <w:t>.</w:t>
      </w:r>
    </w:p>
    <w:p w14:paraId="577D4E55" w14:textId="24CE0195" w:rsidR="003252E4" w:rsidRPr="0055596A"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w:t>
      </w:r>
      <w:r w:rsidR="00507D30">
        <w:rPr>
          <w:rFonts w:ascii="Arial" w:hAnsi="Arial" w:cs="Arial"/>
          <w:b/>
          <w:sz w:val="28"/>
          <w:szCs w:val="28"/>
        </w:rPr>
        <w:t>8</w:t>
      </w:r>
      <w:r w:rsidRPr="0055596A">
        <w:rPr>
          <w:rFonts w:ascii="Arial" w:hAnsi="Arial" w:cs="Arial"/>
          <w:b/>
          <w:sz w:val="28"/>
          <w:szCs w:val="28"/>
        </w:rPr>
        <w:t>. ALINHAMENTO, ESPAÇAMENTO E ABERTURA DOS BERÇOS</w:t>
      </w:r>
      <w:r>
        <w:rPr>
          <w:rFonts w:ascii="Arial" w:hAnsi="Arial" w:cs="Arial"/>
          <w:b/>
          <w:sz w:val="28"/>
          <w:szCs w:val="28"/>
        </w:rPr>
        <w:t xml:space="preserve"> PAR</w:t>
      </w:r>
      <w:r w:rsidRPr="0055596A">
        <w:rPr>
          <w:rFonts w:ascii="Arial" w:hAnsi="Arial" w:cs="Arial"/>
          <w:b/>
          <w:sz w:val="28"/>
          <w:szCs w:val="28"/>
        </w:rPr>
        <w:t>A O PLANTIO</w:t>
      </w:r>
    </w:p>
    <w:p w14:paraId="7D32F1F6" w14:textId="405BCFF2" w:rsidR="003252E4" w:rsidRPr="00A21E52" w:rsidRDefault="003252E4" w:rsidP="003252E4">
      <w:pPr>
        <w:spacing w:before="100" w:beforeAutospacing="1" w:after="100" w:afterAutospacing="1" w:line="360" w:lineRule="auto"/>
        <w:jc w:val="both"/>
        <w:rPr>
          <w:rFonts w:cs="Arial"/>
          <w:iCs/>
        </w:rPr>
      </w:pPr>
      <w:r w:rsidRPr="00A21E52">
        <w:rPr>
          <w:rFonts w:cs="Arial"/>
          <w:iCs/>
        </w:rPr>
        <w:t>Após o preparo do solo</w:t>
      </w:r>
      <w:r w:rsidR="001F72A4">
        <w:rPr>
          <w:rFonts w:cs="Arial"/>
          <w:iCs/>
        </w:rPr>
        <w:t xml:space="preserve">, </w:t>
      </w:r>
      <w:r w:rsidRPr="00A21E52">
        <w:rPr>
          <w:rFonts w:cs="Arial"/>
          <w:iCs/>
        </w:rPr>
        <w:t>o alinhamento e a marcação dos pontos de espaçamento deverão ser executados para a abertura dos berços (covas). Em locais que possuam dificuldade quanto a marcação em função da presença de regenerantes, área alagada ou afloramento rochoso deverá ser feito o menor deslocamento possível para a abertura dos berços (covas).</w:t>
      </w:r>
    </w:p>
    <w:p w14:paraId="26795777" w14:textId="0DBB761E" w:rsidR="003252E4" w:rsidRPr="00A21E52" w:rsidRDefault="003252E4" w:rsidP="003252E4">
      <w:pPr>
        <w:spacing w:before="100" w:beforeAutospacing="1" w:after="100" w:afterAutospacing="1" w:line="360" w:lineRule="auto"/>
        <w:jc w:val="both"/>
        <w:rPr>
          <w:rFonts w:cs="Arial"/>
          <w:iCs/>
        </w:rPr>
      </w:pPr>
      <w:r w:rsidRPr="00A21E52">
        <w:rPr>
          <w:rFonts w:cs="Arial"/>
          <w:iCs/>
        </w:rPr>
        <w:t>A abertura dos berços (covas) poderá ser feita manual</w:t>
      </w:r>
      <w:r w:rsidR="00450647">
        <w:rPr>
          <w:rFonts w:cs="Arial"/>
          <w:iCs/>
        </w:rPr>
        <w:t xml:space="preserve"> ou</w:t>
      </w:r>
      <w:r w:rsidRPr="00A21E52">
        <w:rPr>
          <w:rFonts w:cs="Arial"/>
          <w:iCs/>
        </w:rPr>
        <w:t xml:space="preserve"> </w:t>
      </w:r>
      <w:proofErr w:type="spellStart"/>
      <w:r w:rsidRPr="00A21E52">
        <w:rPr>
          <w:rFonts w:cs="Arial"/>
          <w:iCs/>
        </w:rPr>
        <w:t>semi-mecanizada</w:t>
      </w:r>
      <w:proofErr w:type="spellEnd"/>
      <w:r w:rsidRPr="00A21E52">
        <w:rPr>
          <w:rFonts w:cs="Arial"/>
          <w:iCs/>
        </w:rPr>
        <w:t>, conforme descrição a ser apresentada no subprojeto de recuperação da vegetação nativa. Recomenda-se que as dimensões sejam em média de 30 cm (solos arenosos) a 40 cm (solos argilosos) de largura e de profundidade, caso ocorra espelhamento nas laterais dos berços, este deverá ser desfeito.</w:t>
      </w:r>
    </w:p>
    <w:p w14:paraId="181D35B1"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No caso do plantio de mudas, a atividade poderá ser feita manualmente ou com plantadora, onde a muda deverá ser colocada no centro, mantendo o colo um pouco abaixo do solo (2 a 3 cm) e ser levemente compactado.</w:t>
      </w:r>
    </w:p>
    <w:p w14:paraId="33A18963"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No caso da semeadura de nativas, o preparo poderá ser manual, semimecanizado ou mecanizado, podendo ser estimadas cerca de 10 sementes do mix a serem enterradas. No caso do mix de espécies de adubação verde, recomenda-se que seja semeado nas entrelinhas de plantio com espaçamento 1,5 m ou, em duas linhas, com o espaçamento de 1,0 m entre elas.</w:t>
      </w:r>
    </w:p>
    <w:p w14:paraId="57207CBF" w14:textId="1D4549CA"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Em todos os casos, o solo preparado deverá ser recolocado no berço (cova) ou </w:t>
      </w:r>
      <w:proofErr w:type="spellStart"/>
      <w:r w:rsidRPr="00A21E52">
        <w:rPr>
          <w:rFonts w:cs="Arial"/>
        </w:rPr>
        <w:t>coveta</w:t>
      </w:r>
      <w:proofErr w:type="spellEnd"/>
      <w:r w:rsidRPr="00A21E52">
        <w:rPr>
          <w:rFonts w:cs="Arial"/>
        </w:rPr>
        <w:t>, levemente compactado para evitar a permanência de bolsões de ar. No plantio de mudas, o solo deverá ser mantido um pouco acima da altura do colo (2 a 3 cm), em nível com a superfície do terreno.</w:t>
      </w:r>
    </w:p>
    <w:p w14:paraId="062C79D1" w14:textId="7349F993" w:rsidR="001F72A4" w:rsidRDefault="001F72A4" w:rsidP="003252E4">
      <w:pPr>
        <w:pStyle w:val="Corpodetexto2"/>
        <w:tabs>
          <w:tab w:val="left" w:pos="0"/>
        </w:tabs>
        <w:spacing w:before="100" w:beforeAutospacing="1" w:after="100" w:afterAutospacing="1" w:line="360" w:lineRule="auto"/>
        <w:jc w:val="both"/>
        <w:rPr>
          <w:rFonts w:cs="Arial"/>
        </w:rPr>
      </w:pPr>
    </w:p>
    <w:p w14:paraId="77F87482" w14:textId="77777777" w:rsidR="001F72A4" w:rsidRDefault="001F72A4" w:rsidP="003252E4">
      <w:pPr>
        <w:pStyle w:val="Corpodetexto2"/>
        <w:tabs>
          <w:tab w:val="left" w:pos="0"/>
        </w:tabs>
        <w:spacing w:before="100" w:beforeAutospacing="1" w:after="100" w:afterAutospacing="1" w:line="360" w:lineRule="auto"/>
        <w:jc w:val="both"/>
        <w:rPr>
          <w:rFonts w:cs="Arial"/>
        </w:rPr>
      </w:pPr>
    </w:p>
    <w:p w14:paraId="09663108" w14:textId="3027BF5C" w:rsidR="003252E4" w:rsidRPr="0055596A"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lastRenderedPageBreak/>
        <w:t>4.4.6.</w:t>
      </w:r>
      <w:r w:rsidR="00507D30">
        <w:rPr>
          <w:rFonts w:ascii="Arial" w:hAnsi="Arial" w:cs="Arial"/>
          <w:b/>
          <w:sz w:val="28"/>
          <w:szCs w:val="28"/>
        </w:rPr>
        <w:t>9</w:t>
      </w:r>
      <w:r>
        <w:rPr>
          <w:rFonts w:ascii="Arial" w:hAnsi="Arial" w:cs="Arial"/>
          <w:b/>
          <w:sz w:val="28"/>
          <w:szCs w:val="28"/>
        </w:rPr>
        <w:t>.</w:t>
      </w:r>
      <w:r w:rsidRPr="0055596A">
        <w:rPr>
          <w:rFonts w:ascii="Arial" w:hAnsi="Arial" w:cs="Arial"/>
          <w:b/>
          <w:sz w:val="28"/>
          <w:szCs w:val="28"/>
        </w:rPr>
        <w:t xml:space="preserve"> ADUBAÇÃO</w:t>
      </w:r>
    </w:p>
    <w:p w14:paraId="3073A91E" w14:textId="06CFDE80" w:rsidR="003252E4" w:rsidRPr="00A21E52" w:rsidRDefault="003252E4" w:rsidP="003252E4">
      <w:pPr>
        <w:spacing w:before="100" w:beforeAutospacing="1" w:after="100" w:afterAutospacing="1" w:line="360" w:lineRule="auto"/>
        <w:jc w:val="both"/>
        <w:rPr>
          <w:rFonts w:cs="Arial"/>
        </w:rPr>
      </w:pPr>
      <w:r w:rsidRPr="00A21E52">
        <w:rPr>
          <w:rFonts w:cs="Arial"/>
          <w:bCs/>
        </w:rPr>
        <w:t xml:space="preserve">A adubação </w:t>
      </w:r>
      <w:r w:rsidRPr="00A21E52">
        <w:rPr>
          <w:rFonts w:cs="Arial"/>
        </w:rPr>
        <w:t>deverá ser feita contendo como referência os resultados e recomendações obtidas da análise química do solo, porém normalmente ocorre por meio de adição de fertilizante mineral fosfatado e adubo orgânico no berço (cova) de plantio. As características e a quantidade de fertilizante a ser aplicado dependerão das necessidades nutricionais das espécies florestais utilizadas, da fertilidade do solo ou substrato, da forma de reação dos adubos com o solo e da eficiência dos adubos</w:t>
      </w:r>
      <w:r w:rsidR="00CF1535">
        <w:rPr>
          <w:rFonts w:cs="Arial"/>
        </w:rPr>
        <w:t xml:space="preserve">, devendo ser </w:t>
      </w:r>
      <w:r w:rsidR="00A12EB0">
        <w:rPr>
          <w:rFonts w:cs="Arial"/>
        </w:rPr>
        <w:t>definida pela Contratada</w:t>
      </w:r>
      <w:r w:rsidRPr="00A21E52">
        <w:rPr>
          <w:rFonts w:cs="Arial"/>
        </w:rPr>
        <w:t>. A adubação poderá ser a convencional de base e cobertura ou em dose única, conforme detalhamento a ser proposto em subprojeto de recuperação da vegetação nativa.</w:t>
      </w:r>
    </w:p>
    <w:p w14:paraId="602BB9FD" w14:textId="77777777" w:rsidR="003252E4" w:rsidRDefault="003252E4" w:rsidP="003252E4">
      <w:pPr>
        <w:spacing w:before="100" w:beforeAutospacing="1" w:after="100" w:afterAutospacing="1" w:line="360" w:lineRule="auto"/>
        <w:jc w:val="both"/>
        <w:rPr>
          <w:rFonts w:cs="Arial"/>
        </w:rPr>
      </w:pPr>
      <w:r w:rsidRPr="00A21E52">
        <w:rPr>
          <w:rFonts w:cs="Arial"/>
        </w:rPr>
        <w:t xml:space="preserve">A adubação de cobertura deverá ocorrer em </w:t>
      </w:r>
      <w:proofErr w:type="spellStart"/>
      <w:r w:rsidRPr="00A21E52">
        <w:rPr>
          <w:rFonts w:cs="Arial"/>
        </w:rPr>
        <w:t>semi-coroa</w:t>
      </w:r>
      <w:proofErr w:type="spellEnd"/>
      <w:r w:rsidRPr="00A21E52">
        <w:rPr>
          <w:rFonts w:cs="Arial"/>
        </w:rPr>
        <w:t>, durante a estação chuvosa para o melhor aproveitamento e em condições de baixa infestação de plantas invasoras.</w:t>
      </w:r>
    </w:p>
    <w:p w14:paraId="088B13CD" w14:textId="0FFD2C37" w:rsidR="003252E4" w:rsidRPr="0055596A" w:rsidRDefault="003252E4" w:rsidP="003252E4">
      <w:pPr>
        <w:pStyle w:val="PargrafodaLista"/>
        <w:tabs>
          <w:tab w:val="left" w:pos="993"/>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4.4.6.1</w:t>
      </w:r>
      <w:r w:rsidR="00507D30">
        <w:rPr>
          <w:rFonts w:ascii="Arial" w:hAnsi="Arial" w:cs="Arial"/>
          <w:b/>
          <w:sz w:val="28"/>
          <w:szCs w:val="28"/>
        </w:rPr>
        <w:t>0</w:t>
      </w:r>
      <w:r>
        <w:rPr>
          <w:rFonts w:ascii="Arial" w:hAnsi="Arial" w:cs="Arial"/>
          <w:b/>
          <w:sz w:val="28"/>
          <w:szCs w:val="28"/>
        </w:rPr>
        <w:t>.</w:t>
      </w:r>
      <w:r w:rsidRPr="0055596A">
        <w:rPr>
          <w:rFonts w:ascii="Arial" w:hAnsi="Arial" w:cs="Arial"/>
          <w:b/>
          <w:sz w:val="28"/>
          <w:szCs w:val="28"/>
        </w:rPr>
        <w:t xml:space="preserve"> ADUBAÇÃO ORGÂNICA</w:t>
      </w:r>
    </w:p>
    <w:p w14:paraId="5A8360BC" w14:textId="77777777" w:rsidR="003252E4" w:rsidRPr="00A21E52" w:rsidRDefault="003252E4" w:rsidP="003252E4">
      <w:pPr>
        <w:spacing w:before="100" w:beforeAutospacing="1" w:after="100" w:afterAutospacing="1" w:line="360" w:lineRule="auto"/>
        <w:jc w:val="both"/>
        <w:rPr>
          <w:rFonts w:cs="Arial"/>
        </w:rPr>
      </w:pPr>
      <w:r w:rsidRPr="00A21E52">
        <w:rPr>
          <w:rFonts w:cs="Arial"/>
        </w:rPr>
        <w:t>A adubação orgânica deverá ser utilizada em caso de fontes disponíveis na propriedade, ricas em nutrientes para as plantas e, possuírem liberação lenta natural evitando perdas por lixiviação.</w:t>
      </w:r>
    </w:p>
    <w:p w14:paraId="7D22EE26" w14:textId="77777777" w:rsidR="003252E4" w:rsidRPr="00A21E52" w:rsidRDefault="003252E4" w:rsidP="003252E4">
      <w:pPr>
        <w:spacing w:before="100" w:beforeAutospacing="1" w:after="100" w:afterAutospacing="1" w:line="360" w:lineRule="auto"/>
        <w:jc w:val="both"/>
        <w:rPr>
          <w:rFonts w:cs="Arial"/>
        </w:rPr>
      </w:pPr>
      <w:r w:rsidRPr="00A21E52">
        <w:rPr>
          <w:rFonts w:cs="Arial"/>
        </w:rPr>
        <w:t>Neste caso, recomenda-se a utilização de cinco a dez litros de esterco de curral bem curtido para cada muda, que deve ser misturado com a terra que vai preencher o berço (cova). Se for esterco de granja (frango), essa dosagem deve ser reduzida para 1 a 2 litros por berço.</w:t>
      </w:r>
    </w:p>
    <w:p w14:paraId="4017308D" w14:textId="77777777" w:rsidR="003252E4" w:rsidRPr="00A21E52" w:rsidRDefault="003252E4" w:rsidP="003252E4">
      <w:pPr>
        <w:spacing w:before="100" w:beforeAutospacing="1" w:after="100" w:afterAutospacing="1" w:line="360" w:lineRule="auto"/>
        <w:jc w:val="both"/>
        <w:rPr>
          <w:rFonts w:cs="Arial"/>
        </w:rPr>
      </w:pPr>
      <w:r w:rsidRPr="00A21E52">
        <w:rPr>
          <w:rFonts w:cs="Arial"/>
        </w:rPr>
        <w:t>Assim como na fertilização química de base ou dose única, a fertilização orgânica também deve receber cobertura com terra para melhor aproveitamento e disponibilização dos nutrientes para as plantas.</w:t>
      </w:r>
    </w:p>
    <w:p w14:paraId="25CAB4A6" w14:textId="390AE268" w:rsidR="003252E4" w:rsidRPr="0055596A" w:rsidRDefault="003252E4" w:rsidP="003252E4">
      <w:pPr>
        <w:pStyle w:val="PargrafodaLista"/>
        <w:tabs>
          <w:tab w:val="left" w:pos="993"/>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4.4.6.1</w:t>
      </w:r>
      <w:r w:rsidR="00450647">
        <w:rPr>
          <w:rFonts w:ascii="Arial" w:hAnsi="Arial" w:cs="Arial"/>
          <w:b/>
          <w:sz w:val="28"/>
          <w:szCs w:val="28"/>
        </w:rPr>
        <w:t>1</w:t>
      </w:r>
      <w:r>
        <w:rPr>
          <w:rFonts w:ascii="Arial" w:hAnsi="Arial" w:cs="Arial"/>
          <w:b/>
          <w:sz w:val="28"/>
          <w:szCs w:val="28"/>
        </w:rPr>
        <w:t>.</w:t>
      </w:r>
      <w:r w:rsidRPr="0055596A">
        <w:rPr>
          <w:rFonts w:ascii="Arial" w:hAnsi="Arial" w:cs="Arial"/>
          <w:b/>
          <w:sz w:val="28"/>
          <w:szCs w:val="28"/>
        </w:rPr>
        <w:t xml:space="preserve"> REPLANTIO</w:t>
      </w:r>
    </w:p>
    <w:p w14:paraId="6C80FE99"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 xml:space="preserve">O replantio deverá ser feito da mesma forma que o plantio, não havendo a necessidade de plantar as mesmas espécies, mas é importante respeitar o grupo de plantio (recobrimento ou diversidade). Essas orientações também devem ser seguidas para as atividades de plantio de adensamento e de enriquecimento. </w:t>
      </w:r>
    </w:p>
    <w:p w14:paraId="2BB41990" w14:textId="119AA607" w:rsidR="003252E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O replantio deverá ser feito em um período de até 60 dias após a execução do plantio, sempre que houver falha de mais de 5%. Deverá ser executado n</w:t>
      </w:r>
      <w:r>
        <w:rPr>
          <w:rFonts w:cs="Arial"/>
        </w:rPr>
        <w:t xml:space="preserve">o </w:t>
      </w:r>
      <w:r w:rsidRPr="00A21E52">
        <w:rPr>
          <w:rFonts w:cs="Arial"/>
        </w:rPr>
        <w:t xml:space="preserve">berço falho, atentando para a função </w:t>
      </w:r>
      <w:proofErr w:type="spellStart"/>
      <w:r w:rsidRPr="00A21E52">
        <w:rPr>
          <w:rFonts w:cs="Arial"/>
        </w:rPr>
        <w:t>sucessional</w:t>
      </w:r>
      <w:proofErr w:type="spellEnd"/>
      <w:r w:rsidRPr="00A21E52">
        <w:rPr>
          <w:rFonts w:cs="Arial"/>
        </w:rPr>
        <w:t xml:space="preserve"> da espécie anteriormente plantada, de forma a manter o estande inicial. As causas de perdas das mudas deverão ser investigadas</w:t>
      </w:r>
      <w:r w:rsidR="005D7014">
        <w:rPr>
          <w:rFonts w:cs="Arial"/>
        </w:rPr>
        <w:t xml:space="preserve"> e restando evidenciad</w:t>
      </w:r>
      <w:r w:rsidR="006B1B33">
        <w:rPr>
          <w:rFonts w:cs="Arial"/>
        </w:rPr>
        <w:t>a a responsabilidade da Contratada pela perda, as mudas deverão ser repostas sem custos adicionais à Contratante</w:t>
      </w:r>
    </w:p>
    <w:p w14:paraId="74E00553" w14:textId="77777777" w:rsidR="001F72A4" w:rsidRPr="00A21E52" w:rsidRDefault="001F72A4" w:rsidP="003252E4">
      <w:pPr>
        <w:autoSpaceDE w:val="0"/>
        <w:autoSpaceDN w:val="0"/>
        <w:adjustRightInd w:val="0"/>
        <w:spacing w:before="100" w:beforeAutospacing="1" w:after="100" w:afterAutospacing="1" w:line="360" w:lineRule="auto"/>
        <w:jc w:val="both"/>
        <w:rPr>
          <w:rFonts w:cs="Arial"/>
        </w:rPr>
      </w:pPr>
    </w:p>
    <w:p w14:paraId="37456508" w14:textId="513B6CC7" w:rsidR="003252E4" w:rsidRPr="005D1405" w:rsidRDefault="003252E4" w:rsidP="003252E4">
      <w:pPr>
        <w:autoSpaceDE w:val="0"/>
        <w:autoSpaceDN w:val="0"/>
        <w:adjustRightInd w:val="0"/>
        <w:spacing w:before="100" w:beforeAutospacing="1" w:after="100" w:afterAutospacing="1" w:line="360" w:lineRule="auto"/>
        <w:jc w:val="both"/>
        <w:rPr>
          <w:rFonts w:cs="Arial"/>
          <w:b/>
          <w:bCs/>
          <w:sz w:val="28"/>
          <w:szCs w:val="28"/>
        </w:rPr>
      </w:pPr>
      <w:r>
        <w:rPr>
          <w:rFonts w:cs="Arial"/>
          <w:b/>
          <w:bCs/>
          <w:sz w:val="28"/>
          <w:szCs w:val="28"/>
        </w:rPr>
        <w:lastRenderedPageBreak/>
        <w:t>4.4.6.1</w:t>
      </w:r>
      <w:r w:rsidR="00450647">
        <w:rPr>
          <w:rFonts w:cs="Arial"/>
          <w:b/>
          <w:bCs/>
          <w:sz w:val="28"/>
          <w:szCs w:val="28"/>
        </w:rPr>
        <w:t>2</w:t>
      </w:r>
      <w:r>
        <w:rPr>
          <w:rFonts w:cs="Arial"/>
          <w:b/>
          <w:bCs/>
          <w:sz w:val="28"/>
          <w:szCs w:val="28"/>
        </w:rPr>
        <w:t xml:space="preserve">. </w:t>
      </w:r>
      <w:r w:rsidRPr="005D1405">
        <w:rPr>
          <w:rFonts w:cs="Arial"/>
          <w:b/>
          <w:bCs/>
          <w:sz w:val="28"/>
          <w:szCs w:val="28"/>
        </w:rPr>
        <w:t>PRÁTICAS DE MANUTENÇÃO</w:t>
      </w:r>
    </w:p>
    <w:p w14:paraId="7C41B4D3" w14:textId="77777777" w:rsidR="003252E4" w:rsidRPr="00A21E52"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r w:rsidRPr="00A21E52">
        <w:rPr>
          <w:rFonts w:ascii="Arial" w:hAnsi="Arial" w:cs="Arial"/>
        </w:rPr>
        <w:t xml:space="preserve">De acordo com o Parecer Técnico nº 13/2017-COREC/CGBIO/DBFLO, as práticas de manutenção devem ocorrer pelo </w:t>
      </w:r>
      <w:r w:rsidRPr="00081BD1">
        <w:rPr>
          <w:rFonts w:ascii="Arial" w:hAnsi="Arial" w:cs="Arial"/>
          <w:b/>
          <w:bCs/>
        </w:rPr>
        <w:t>período de três anos após a implantação do método de restauração florestal</w:t>
      </w:r>
      <w:r w:rsidRPr="00A21E52">
        <w:rPr>
          <w:rFonts w:ascii="Arial" w:hAnsi="Arial" w:cs="Arial"/>
        </w:rPr>
        <w:t>. A periodicidade da execução de cada uma das práticas de manutenção deverá ser proposta em cronograma executivo apresentado nos subprojetos de restauração florestal, levando-se em consideração a qualidade e desenvolvimento da área em processo de recuperação da vegetação nativa.</w:t>
      </w:r>
    </w:p>
    <w:p w14:paraId="7FC30972" w14:textId="5A765F01" w:rsidR="003252E4"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lang w:eastAsia="en-US"/>
        </w:rPr>
      </w:pPr>
      <w:r w:rsidRPr="00A21E52">
        <w:rPr>
          <w:rFonts w:ascii="Arial" w:hAnsi="Arial" w:cs="Arial"/>
        </w:rPr>
        <w:t>Cabe destacar aqui que com relação às práticas de manutenção de recuperação vegetal nativa em nascentes</w:t>
      </w:r>
      <w:r>
        <w:rPr>
          <w:rFonts w:ascii="Arial" w:hAnsi="Arial" w:cs="Arial"/>
        </w:rPr>
        <w:t xml:space="preserve"> </w:t>
      </w:r>
      <w:r w:rsidRPr="00A21E52">
        <w:rPr>
          <w:rFonts w:ascii="Arial" w:hAnsi="Arial" w:cs="Arial"/>
        </w:rPr>
        <w:t xml:space="preserve">devem ser previstos o período de três anos. Se, neste período de práticas de manutenção, o </w:t>
      </w:r>
      <w:r w:rsidRPr="00A21E52">
        <w:rPr>
          <w:rFonts w:ascii="Arial" w:hAnsi="Arial" w:cs="Arial"/>
          <w:lang w:eastAsia="en-US"/>
        </w:rPr>
        <w:t>monitoramento apontar que os indicadores ecológicos foram atingidos poderá haver redução das campanhas previstas, mas caso em três anos não sejam atingidos será feita uma avaliação caso a caso.</w:t>
      </w:r>
    </w:p>
    <w:p w14:paraId="362F0F7B" w14:textId="75F76A6E" w:rsidR="00F32F5E" w:rsidRPr="00F32F5E" w:rsidRDefault="00F32F5E" w:rsidP="00F32F5E">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implantação de projetos executivos de recuperação vegetal (florestal) (inseridos nos </w:t>
      </w:r>
      <w:proofErr w:type="spellStart"/>
      <w:r>
        <w:rPr>
          <w:rFonts w:cs="Arial"/>
          <w:i/>
          <w:iCs/>
          <w:color w:val="000000" w:themeColor="text1"/>
          <w:u w:val="single"/>
        </w:rPr>
        <w:t>PIPs</w:t>
      </w:r>
      <w:proofErr w:type="spellEnd"/>
      <w:r>
        <w:rPr>
          <w:rFonts w:cs="Arial"/>
          <w:i/>
          <w:iCs/>
          <w:color w:val="000000" w:themeColor="text1"/>
          <w:u w:val="single"/>
        </w:rPr>
        <w:t>)</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4 e subitens, 5 e subitens, 6 e subitens, 8 e subitens, 9 e subitens, 10 e subitens, 12 e subitens, 13 e subitens e 14 e subitens, </w:t>
      </w:r>
    </w:p>
    <w:p w14:paraId="784E51EC" w14:textId="5688AE1F" w:rsidR="003252E4" w:rsidRPr="0055596A"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5.4.6.1</w:t>
      </w:r>
      <w:r w:rsidR="00507D30">
        <w:rPr>
          <w:rFonts w:ascii="Arial" w:hAnsi="Arial" w:cs="Arial"/>
          <w:b/>
          <w:bCs/>
          <w:sz w:val="28"/>
          <w:szCs w:val="28"/>
        </w:rPr>
        <w:t>3</w:t>
      </w:r>
      <w:r>
        <w:rPr>
          <w:rFonts w:ascii="Arial" w:hAnsi="Arial" w:cs="Arial"/>
          <w:b/>
          <w:bCs/>
          <w:sz w:val="28"/>
          <w:szCs w:val="28"/>
        </w:rPr>
        <w:t xml:space="preserve">.1. </w:t>
      </w:r>
      <w:r w:rsidRPr="0055596A">
        <w:rPr>
          <w:rFonts w:ascii="Arial" w:hAnsi="Arial" w:cs="Arial"/>
          <w:b/>
          <w:bCs/>
          <w:sz w:val="28"/>
          <w:szCs w:val="28"/>
        </w:rPr>
        <w:t>LIMPEZA DO ACEIRO</w:t>
      </w:r>
    </w:p>
    <w:p w14:paraId="47AF00C2" w14:textId="7FBA5F9F" w:rsidR="001F72A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A manutenção dos aceiros deverá ser uma atividade constante durante o período, e deverá ser executada da mesma forma que proposta na implantação, ou seja, no subprojeto de recuperação da vegetação nativa. Recomenda-se uma intensidade da limpeza maior nos períodos de seca, podendo ser reduzida na época das chuvas.</w:t>
      </w:r>
      <w:r w:rsidR="001F72A4">
        <w:rPr>
          <w:rFonts w:cs="Arial"/>
        </w:rPr>
        <w:t xml:space="preserve"> Deverá ser executado um aceiro </w:t>
      </w:r>
      <w:r w:rsidR="001F72A4" w:rsidRPr="001F72A4">
        <w:rPr>
          <w:rFonts w:cs="Arial"/>
        </w:rPr>
        <w:t xml:space="preserve">por ano </w:t>
      </w:r>
      <w:r w:rsidR="001F72A4">
        <w:rPr>
          <w:rFonts w:cs="Arial"/>
        </w:rPr>
        <w:t xml:space="preserve">no período de </w:t>
      </w:r>
      <w:r w:rsidR="001F72A4" w:rsidRPr="001F72A4">
        <w:rPr>
          <w:rFonts w:cs="Arial"/>
        </w:rPr>
        <w:t>3 anos, considerando 20% da área total.</w:t>
      </w:r>
    </w:p>
    <w:p w14:paraId="5E3D3D8E" w14:textId="3703817C" w:rsidR="003252E4" w:rsidRPr="0055596A" w:rsidRDefault="003252E4" w:rsidP="003252E4">
      <w:pPr>
        <w:pStyle w:val="Corpodetexto2"/>
        <w:tabs>
          <w:tab w:val="left" w:pos="0"/>
        </w:tabs>
        <w:spacing w:before="100" w:beforeAutospacing="1" w:after="100" w:afterAutospacing="1" w:line="360" w:lineRule="auto"/>
        <w:jc w:val="both"/>
        <w:rPr>
          <w:rFonts w:cs="Arial"/>
          <w:b/>
          <w:bCs/>
          <w:sz w:val="28"/>
          <w:szCs w:val="28"/>
        </w:rPr>
      </w:pPr>
      <w:r>
        <w:rPr>
          <w:rFonts w:cs="Arial"/>
          <w:b/>
          <w:bCs/>
          <w:sz w:val="28"/>
          <w:szCs w:val="28"/>
        </w:rPr>
        <w:t>4.4.6.1</w:t>
      </w:r>
      <w:r w:rsidR="00507D30">
        <w:rPr>
          <w:rFonts w:cs="Arial"/>
          <w:b/>
          <w:bCs/>
          <w:sz w:val="28"/>
          <w:szCs w:val="28"/>
        </w:rPr>
        <w:t>3</w:t>
      </w:r>
      <w:r>
        <w:rPr>
          <w:rFonts w:cs="Arial"/>
          <w:b/>
          <w:bCs/>
          <w:sz w:val="28"/>
          <w:szCs w:val="28"/>
        </w:rPr>
        <w:t xml:space="preserve">.2. </w:t>
      </w:r>
      <w:r w:rsidRPr="0055596A">
        <w:rPr>
          <w:rFonts w:cs="Arial"/>
          <w:b/>
          <w:bCs/>
          <w:sz w:val="28"/>
          <w:szCs w:val="28"/>
        </w:rPr>
        <w:t>REPOSIÇÃO DO CERCAMENTO E DAS PLACAS DE SINALIZAÇÃO</w:t>
      </w:r>
    </w:p>
    <w:p w14:paraId="6E6F6300"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A integridade das cercas e das placas de sinalização deverão ser checadas ao longo de todas as campanhas de manutenção. Assim que identificados os danos, o cercamento e as placas de sinalização, conforme descrito neste </w:t>
      </w:r>
      <w:r>
        <w:rPr>
          <w:rFonts w:cs="Arial"/>
        </w:rPr>
        <w:t>e</w:t>
      </w:r>
      <w:r w:rsidRPr="00A21E52">
        <w:rPr>
          <w:rFonts w:cs="Arial"/>
        </w:rPr>
        <w:t>dital, deverão ser consertadas ou substituídas.</w:t>
      </w:r>
    </w:p>
    <w:p w14:paraId="4235DEDA" w14:textId="2801E898" w:rsidR="003252E4" w:rsidRPr="0055596A"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4.4.6.1</w:t>
      </w:r>
      <w:r w:rsidR="00507D30">
        <w:rPr>
          <w:rFonts w:ascii="Arial" w:hAnsi="Arial" w:cs="Arial"/>
          <w:b/>
          <w:bCs/>
          <w:sz w:val="28"/>
          <w:szCs w:val="28"/>
        </w:rPr>
        <w:t>3</w:t>
      </w:r>
      <w:r>
        <w:rPr>
          <w:rFonts w:ascii="Arial" w:hAnsi="Arial" w:cs="Arial"/>
          <w:b/>
          <w:bCs/>
          <w:sz w:val="28"/>
          <w:szCs w:val="28"/>
        </w:rPr>
        <w:t>.3</w:t>
      </w:r>
      <w:r w:rsidRPr="0055596A">
        <w:rPr>
          <w:rFonts w:ascii="Arial" w:hAnsi="Arial" w:cs="Arial"/>
          <w:b/>
          <w:bCs/>
          <w:sz w:val="28"/>
          <w:szCs w:val="28"/>
        </w:rPr>
        <w:t>. CONTROLE DE FORMIGAS CORTADEIRAS</w:t>
      </w:r>
    </w:p>
    <w:p w14:paraId="27B321BF" w14:textId="0CCE42E1" w:rsidR="003252E4"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r w:rsidRPr="00A21E52">
        <w:rPr>
          <w:rFonts w:ascii="Arial" w:hAnsi="Arial" w:cs="Arial"/>
        </w:rPr>
        <w:t xml:space="preserve">A manutenção de formigas cortadeiras deverá ser a mesma proposta para a implantação e deverá ocorrer na mesma periodicidade das campanhas de manutenção. Caso ao término da modalidade de recuperação vegetal nativa implantada, se verifique que a intensidade de ocorrência das formigas não reduziu em </w:t>
      </w:r>
      <w:r w:rsidRPr="00A21E52">
        <w:rPr>
          <w:rFonts w:ascii="Arial" w:hAnsi="Arial" w:cs="Arial"/>
        </w:rPr>
        <w:lastRenderedPageBreak/>
        <w:t>função do controle já aplicado, as rondas deverão permanecer na mesma intensidade até que se constate o declínio e nessa situação, as campanhas de controle devem permanecer continuamente.</w:t>
      </w:r>
    </w:p>
    <w:p w14:paraId="61C041A2" w14:textId="283272B4" w:rsidR="003252E4" w:rsidRPr="00165842" w:rsidRDefault="003252E4" w:rsidP="003252E4">
      <w:pPr>
        <w:pStyle w:val="Default"/>
        <w:spacing w:before="100" w:beforeAutospacing="1" w:after="100" w:afterAutospacing="1" w:line="360" w:lineRule="auto"/>
        <w:jc w:val="both"/>
        <w:rPr>
          <w:b/>
          <w:bCs/>
          <w:color w:val="auto"/>
          <w:sz w:val="28"/>
          <w:szCs w:val="28"/>
        </w:rPr>
      </w:pPr>
      <w:r>
        <w:rPr>
          <w:b/>
          <w:bCs/>
          <w:color w:val="auto"/>
          <w:sz w:val="28"/>
          <w:szCs w:val="28"/>
        </w:rPr>
        <w:t>4.4.6.1</w:t>
      </w:r>
      <w:r w:rsidR="00507D30">
        <w:rPr>
          <w:b/>
          <w:bCs/>
          <w:color w:val="auto"/>
          <w:sz w:val="28"/>
          <w:szCs w:val="28"/>
        </w:rPr>
        <w:t>3</w:t>
      </w:r>
      <w:r>
        <w:rPr>
          <w:b/>
          <w:bCs/>
          <w:color w:val="auto"/>
          <w:sz w:val="28"/>
          <w:szCs w:val="28"/>
        </w:rPr>
        <w:t>.4.</w:t>
      </w:r>
      <w:r w:rsidRPr="00165842">
        <w:rPr>
          <w:b/>
          <w:bCs/>
          <w:color w:val="auto"/>
          <w:sz w:val="28"/>
          <w:szCs w:val="28"/>
        </w:rPr>
        <w:t xml:space="preserve"> ROÇADA E COROAMENTO DAS MUDAS E/OU INDIVÍDUOS REGENERANTES</w:t>
      </w:r>
    </w:p>
    <w:p w14:paraId="27A2BE4B" w14:textId="77777777" w:rsidR="003252E4" w:rsidRPr="00A21E52" w:rsidRDefault="003252E4" w:rsidP="003252E4">
      <w:pPr>
        <w:pStyle w:val="Default"/>
        <w:spacing w:before="100" w:beforeAutospacing="1" w:after="100" w:afterAutospacing="1" w:line="360" w:lineRule="auto"/>
        <w:jc w:val="both"/>
        <w:rPr>
          <w:color w:val="auto"/>
          <w:sz w:val="20"/>
          <w:szCs w:val="20"/>
        </w:rPr>
      </w:pPr>
      <w:r w:rsidRPr="00A21E52">
        <w:rPr>
          <w:color w:val="auto"/>
          <w:sz w:val="20"/>
          <w:szCs w:val="20"/>
        </w:rPr>
        <w:t>Quando não permitido o uso de herbicida, a atividade de roçada e coroamento é prática essencial durante o período de manutenção de uma área em processo de recuperação da vegetação nativa tendo em vista o controle de plantas competidoras para reduzir a competição por água, luz e nutrientes de plantas invasoras com indivíduos plantados ou regenerantes de espécies nativas.</w:t>
      </w:r>
    </w:p>
    <w:p w14:paraId="296AFFF1" w14:textId="77777777" w:rsidR="003252E4" w:rsidRPr="00A21E52" w:rsidRDefault="003252E4" w:rsidP="003252E4">
      <w:pPr>
        <w:pStyle w:val="Default"/>
        <w:spacing w:before="100" w:beforeAutospacing="1" w:after="100" w:afterAutospacing="1" w:line="360" w:lineRule="auto"/>
        <w:jc w:val="both"/>
        <w:rPr>
          <w:color w:val="auto"/>
          <w:sz w:val="20"/>
          <w:szCs w:val="20"/>
        </w:rPr>
      </w:pPr>
      <w:r w:rsidRPr="00A21E52">
        <w:rPr>
          <w:color w:val="auto"/>
          <w:sz w:val="20"/>
          <w:szCs w:val="20"/>
        </w:rPr>
        <w:t>As práticas de manutenção de roçada e coroamento também deverão ocorrer conforme previsto na implantação e descrito em subprojeto de recuperação da vegetação nativa, porém atentando para que o controle mecânico ou mecanizado não prejudique as mudas já plantadas. Os restos vegetais das competidoras podem ser acumulados no “pé” das plantas. Lembrando que, as capinas deverão ser intensificadas em caso de necessidade, a fim de evitar a perda das mudas.</w:t>
      </w:r>
    </w:p>
    <w:p w14:paraId="08E978FA"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A prática de manutenção do coroamento deverá ser feita de forma manual, com o cuidado para remover o sistema radicular da espécie competidora e não ferir a muda ou o indivíduo regenerante presente na área. O coroamento deve ser feito na muda ou no indivíduo regenerante num raio de aproximadamente superior a 50 cm ao seu redor.</w:t>
      </w:r>
    </w:p>
    <w:p w14:paraId="7FD2B9AD" w14:textId="3C1823F4" w:rsidR="003252E4" w:rsidRPr="00165842"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4.4.6.1</w:t>
      </w:r>
      <w:r w:rsidR="00507D30">
        <w:rPr>
          <w:rFonts w:ascii="Arial" w:hAnsi="Arial" w:cs="Arial"/>
          <w:b/>
          <w:bCs/>
          <w:sz w:val="28"/>
          <w:szCs w:val="28"/>
        </w:rPr>
        <w:t>3</w:t>
      </w:r>
      <w:r>
        <w:rPr>
          <w:rFonts w:ascii="Arial" w:hAnsi="Arial" w:cs="Arial"/>
          <w:b/>
          <w:bCs/>
          <w:sz w:val="28"/>
          <w:szCs w:val="28"/>
        </w:rPr>
        <w:t>.5.</w:t>
      </w:r>
      <w:r w:rsidRPr="00165842">
        <w:rPr>
          <w:rFonts w:ascii="Arial" w:hAnsi="Arial" w:cs="Arial"/>
          <w:b/>
          <w:bCs/>
          <w:sz w:val="28"/>
          <w:szCs w:val="28"/>
        </w:rPr>
        <w:t xml:space="preserve"> ADUBAÇÃO</w:t>
      </w:r>
    </w:p>
    <w:p w14:paraId="522A1E27"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As adubações deverão ocorrer conforme recomendações de especialista baseadas na análise de solos e descritas nos subprojetos de recuperação da vegetação nativa. A adubação nas áreas de cobertura deve ser baseada em recomendações. Lembrando que a adubação poderá ser de liberação lenta ou cobertura, ficando à critério da CONTRATADA, desde que promova a nutrição das sementes e mudas dos plantios durante toda a fase de manutenção.</w:t>
      </w:r>
    </w:p>
    <w:p w14:paraId="34D3A532" w14:textId="6E8549C5" w:rsidR="003252E4" w:rsidRPr="00165842"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4.4.6.1</w:t>
      </w:r>
      <w:r w:rsidR="00507D30">
        <w:rPr>
          <w:rFonts w:ascii="Arial" w:hAnsi="Arial" w:cs="Arial"/>
          <w:b/>
          <w:bCs/>
          <w:sz w:val="28"/>
          <w:szCs w:val="28"/>
        </w:rPr>
        <w:t>3</w:t>
      </w:r>
      <w:r>
        <w:rPr>
          <w:rFonts w:ascii="Arial" w:hAnsi="Arial" w:cs="Arial"/>
          <w:b/>
          <w:bCs/>
          <w:sz w:val="28"/>
          <w:szCs w:val="28"/>
        </w:rPr>
        <w:t>.6.</w:t>
      </w:r>
      <w:r w:rsidRPr="00165842">
        <w:rPr>
          <w:rFonts w:ascii="Arial" w:hAnsi="Arial" w:cs="Arial"/>
          <w:b/>
          <w:bCs/>
          <w:sz w:val="28"/>
          <w:szCs w:val="28"/>
        </w:rPr>
        <w:t xml:space="preserve"> REPOSIÇÃO DE MUDAS</w:t>
      </w:r>
      <w:r w:rsidRPr="000B7DA5">
        <w:rPr>
          <w:rFonts w:ascii="Arial" w:hAnsi="Arial" w:cs="Arial"/>
          <w:b/>
          <w:bCs/>
          <w:sz w:val="28"/>
          <w:szCs w:val="28"/>
        </w:rPr>
        <w:t xml:space="preserve"> </w:t>
      </w:r>
      <w:bookmarkStart w:id="25" w:name="_Hlk65485682"/>
      <w:bookmarkStart w:id="26" w:name="_Hlk65487998"/>
      <w:r>
        <w:rPr>
          <w:rFonts w:ascii="Arial" w:hAnsi="Arial" w:cs="Arial"/>
          <w:b/>
          <w:bCs/>
          <w:sz w:val="28"/>
          <w:szCs w:val="28"/>
        </w:rPr>
        <w:t>e/ou SEMENTES (REPLANTIO)</w:t>
      </w:r>
      <w:bookmarkEnd w:id="25"/>
    </w:p>
    <w:p w14:paraId="36753FA3" w14:textId="1D9D18F3" w:rsidR="003252E4" w:rsidRDefault="003252E4" w:rsidP="003252E4">
      <w:pPr>
        <w:autoSpaceDE w:val="0"/>
        <w:autoSpaceDN w:val="0"/>
        <w:adjustRightInd w:val="0"/>
        <w:spacing w:before="100" w:beforeAutospacing="1" w:after="100" w:afterAutospacing="1" w:line="360" w:lineRule="auto"/>
        <w:jc w:val="both"/>
        <w:rPr>
          <w:rFonts w:cs="Arial"/>
        </w:rPr>
      </w:pPr>
      <w:bookmarkStart w:id="27" w:name="_Hlk65074253"/>
      <w:bookmarkEnd w:id="26"/>
      <w:r w:rsidRPr="00B22585">
        <w:rPr>
          <w:rFonts w:cs="Arial"/>
        </w:rPr>
        <w:t xml:space="preserve">A reposição das mudas e/ou sementes deverá ocorrer anualmente, no início da estação chuvosa. Antes de realizar a substituição, deve investigar dois aspectos importantes: (a) saber a possível causa da morte para que a muda ou semente reposta não morra também; (b) assegurar que a muda ou semente a ser substituída de fato morreu, pois muitas vezes as mudas perdem as folhas em virtude da seca ou por ataque de formigas cortadeiras e rebrotam depois de certo tempo. Para saber se uma muda sem folhas está morta ou não, costuma-se arranhar com a unha a superfície do caule até que se remova a casca e se exponha </w:t>
      </w:r>
      <w:r w:rsidRPr="00B22585">
        <w:rPr>
          <w:rFonts w:cs="Arial"/>
        </w:rPr>
        <w:lastRenderedPageBreak/>
        <w:t>uma camada interna, se a camada estiver verde, isto indica que a planta está viva e não deve ser substituída.</w:t>
      </w:r>
    </w:p>
    <w:p w14:paraId="0D4352FE" w14:textId="60D1DDD9" w:rsidR="001F72A4" w:rsidRPr="000B7DA5" w:rsidRDefault="001F72A4" w:rsidP="001F72A4">
      <w:pPr>
        <w:autoSpaceDE w:val="0"/>
        <w:autoSpaceDN w:val="0"/>
        <w:adjustRightInd w:val="0"/>
        <w:spacing w:before="100" w:beforeAutospacing="1" w:after="100" w:afterAutospacing="1" w:line="360" w:lineRule="auto"/>
        <w:jc w:val="both"/>
        <w:rPr>
          <w:rFonts w:cs="Arial"/>
          <w:color w:val="000000"/>
        </w:rPr>
      </w:pPr>
      <w:r>
        <w:rPr>
          <w:rFonts w:cs="Arial"/>
        </w:rPr>
        <w:t xml:space="preserve">Desta forma, </w:t>
      </w:r>
      <w:r>
        <w:rPr>
          <w:rFonts w:cs="Arial"/>
          <w:color w:val="000000"/>
        </w:rPr>
        <w:t>quando constatados má qualidade dos insumos ou serviços prestados, sob análise da Fiscalização, não serão passíveis de medição e serão de completa responsabilidade e ônus da Contratada.</w:t>
      </w:r>
    </w:p>
    <w:p w14:paraId="3D9D6265" w14:textId="12033AF0" w:rsidR="00206451" w:rsidRPr="00165842" w:rsidRDefault="00206451" w:rsidP="00206451">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w:t>
      </w:r>
      <w:r w:rsidR="00273FFF">
        <w:rPr>
          <w:rFonts w:ascii="Arial" w:hAnsi="Arial" w:cs="Arial"/>
          <w:b/>
          <w:bCs/>
          <w:sz w:val="28"/>
          <w:szCs w:val="28"/>
        </w:rPr>
        <w:t>5</w:t>
      </w:r>
      <w:r w:rsidRPr="00165842">
        <w:rPr>
          <w:rFonts w:ascii="Arial" w:hAnsi="Arial" w:cs="Arial"/>
          <w:b/>
          <w:bCs/>
          <w:sz w:val="28"/>
          <w:szCs w:val="28"/>
        </w:rPr>
        <w:t xml:space="preserve"> </w:t>
      </w:r>
      <w:r w:rsidR="00EC0D31">
        <w:rPr>
          <w:rFonts w:ascii="Arial" w:hAnsi="Arial" w:cs="Arial"/>
          <w:b/>
          <w:bCs/>
          <w:sz w:val="28"/>
          <w:szCs w:val="28"/>
        </w:rPr>
        <w:t>Despesas Reembolsáveis</w:t>
      </w:r>
    </w:p>
    <w:p w14:paraId="2A41695C" w14:textId="2A73A665" w:rsidR="00E03FCE" w:rsidRPr="00B22FF2" w:rsidRDefault="00242395" w:rsidP="00242395">
      <w:pPr>
        <w:widowControl w:val="0"/>
        <w:autoSpaceDE w:val="0"/>
        <w:autoSpaceDN w:val="0"/>
        <w:adjustRightInd w:val="0"/>
        <w:spacing w:before="120" w:after="120" w:line="360" w:lineRule="auto"/>
        <w:jc w:val="both"/>
        <w:rPr>
          <w:rFonts w:cs="Arial"/>
        </w:rPr>
      </w:pPr>
      <w:r w:rsidRPr="00B22FF2">
        <w:rPr>
          <w:rFonts w:cs="Arial"/>
        </w:rPr>
        <w:t>As despesas reembolsáveis são aquelas autorizadas previamente pela Fundação Renova, destinadas a cobrir os custos necessários à execução dos serviços previstos neste documento, bem como do descritivo do serviço, não incluídas nos preços, despesas com serviços emergenciais ou que não estejam contempladas explícita e implicitamente na planilha de quantidade e preços, e que se fizerem necessários a não paralisação dos serviços objeto do contrato</w:t>
      </w:r>
      <w:r>
        <w:rPr>
          <w:rFonts w:cs="Arial"/>
        </w:rPr>
        <w:t xml:space="preserve"> </w:t>
      </w:r>
      <w:r w:rsidRPr="005F0B3C">
        <w:rPr>
          <w:rFonts w:cs="Arial"/>
          <w:color w:val="000000"/>
        </w:rPr>
        <w:t>seguindo todas as recomendações da CONTRATANTE, o PG-SES-46 – COVID - 19 e exigências de saúde e segurança da mesma</w:t>
      </w:r>
      <w:r w:rsidRPr="00B22FF2">
        <w:rPr>
          <w:rFonts w:cs="Arial"/>
        </w:rPr>
        <w:t>. Deverá ser encaminhada juntamente com a medição dos serviços, devendo a CONTRATADA, emitir o documento hábil de cobrança (nota fiscal / fatura) e anexar cópia dos comprovantes das despesas.</w:t>
      </w:r>
    </w:p>
    <w:p w14:paraId="55EBD1E2" w14:textId="77777777" w:rsidR="00242395" w:rsidRPr="00B22FF2" w:rsidRDefault="00242395" w:rsidP="00242395">
      <w:pPr>
        <w:widowControl w:val="0"/>
        <w:autoSpaceDE w:val="0"/>
        <w:autoSpaceDN w:val="0"/>
        <w:adjustRightInd w:val="0"/>
        <w:spacing w:before="120" w:after="120" w:line="360" w:lineRule="auto"/>
        <w:jc w:val="both"/>
        <w:rPr>
          <w:rFonts w:cs="Arial"/>
          <w:b/>
          <w:bCs/>
        </w:rPr>
      </w:pPr>
      <w:r w:rsidRPr="00B22FF2">
        <w:rPr>
          <w:rFonts w:cs="Arial"/>
          <w:b/>
          <w:bCs/>
        </w:rPr>
        <w:t>Para os serviços prestados na cidade base do ESCOPO CONTRATADO, não haverá reembolso de despesas. Apenas para deslocamentos da cidade base, quando demandados pela contratante.</w:t>
      </w:r>
    </w:p>
    <w:p w14:paraId="52DFAE15" w14:textId="77777777" w:rsidR="00242395" w:rsidRPr="00B22FF2" w:rsidRDefault="00242395" w:rsidP="00242395">
      <w:pPr>
        <w:widowControl w:val="0"/>
        <w:autoSpaceDE w:val="0"/>
        <w:autoSpaceDN w:val="0"/>
        <w:adjustRightInd w:val="0"/>
        <w:spacing w:before="120" w:after="120" w:line="360" w:lineRule="auto"/>
        <w:jc w:val="both"/>
        <w:rPr>
          <w:rFonts w:cs="Arial"/>
        </w:rPr>
      </w:pPr>
      <w:r w:rsidRPr="00B22FF2">
        <w:rPr>
          <w:rFonts w:cs="Arial"/>
        </w:rPr>
        <w:t>A medição e o pagamento das despesas reembolsáveis serão juntamente com as medições mensais, independente da data da geração da despesa.</w:t>
      </w:r>
    </w:p>
    <w:p w14:paraId="6A263371" w14:textId="77777777" w:rsidR="00242395" w:rsidRPr="001F72A4" w:rsidRDefault="00242395" w:rsidP="00242395">
      <w:pPr>
        <w:widowControl w:val="0"/>
        <w:autoSpaceDE w:val="0"/>
        <w:autoSpaceDN w:val="0"/>
        <w:adjustRightInd w:val="0"/>
        <w:spacing w:before="120" w:after="120" w:line="360" w:lineRule="auto"/>
        <w:jc w:val="both"/>
        <w:rPr>
          <w:rFonts w:cs="Arial"/>
          <w:b/>
          <w:bCs/>
        </w:rPr>
      </w:pPr>
      <w:r w:rsidRPr="001F72A4">
        <w:rPr>
          <w:rFonts w:cs="Arial"/>
          <w:b/>
          <w:bCs/>
        </w:rPr>
        <w:t>Somente serão consideradas as despesas justificadas através de documentos contábeis e previamente autorizados pela Fundação Renova.</w:t>
      </w:r>
    </w:p>
    <w:p w14:paraId="569071C2" w14:textId="77777777" w:rsidR="00242395" w:rsidRPr="00B22FF2" w:rsidRDefault="00242395" w:rsidP="00242395">
      <w:pPr>
        <w:widowControl w:val="0"/>
        <w:autoSpaceDE w:val="0"/>
        <w:autoSpaceDN w:val="0"/>
        <w:adjustRightInd w:val="0"/>
        <w:spacing w:before="120" w:after="120" w:line="360" w:lineRule="auto"/>
        <w:jc w:val="both"/>
        <w:rPr>
          <w:rFonts w:cs="Arial"/>
        </w:rPr>
      </w:pPr>
      <w:r w:rsidRPr="00B22FF2">
        <w:rPr>
          <w:rFonts w:cs="Arial"/>
        </w:rPr>
        <w:t>São consideradas despesas reembolsáveis de viagens</w:t>
      </w:r>
      <w:r>
        <w:rPr>
          <w:rFonts w:cs="Arial"/>
        </w:rPr>
        <w:t xml:space="preserve"> </w:t>
      </w:r>
      <w:r w:rsidRPr="00F908B4">
        <w:rPr>
          <w:rFonts w:cs="Arial"/>
        </w:rPr>
        <w:t>e COVID-19</w:t>
      </w:r>
      <w:r w:rsidRPr="00B22FF2">
        <w:rPr>
          <w:rFonts w:cs="Arial"/>
        </w:rPr>
        <w:t>, desde que autorizadas previamente e aprovadas pela Fundação Renova e respeitando as tarifas conforme quadro abaixo:</w:t>
      </w:r>
    </w:p>
    <w:p w14:paraId="7E68F50B"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Hospedagem: </w:t>
      </w:r>
      <w:r>
        <w:rPr>
          <w:rFonts w:cs="Arial"/>
          <w:bCs/>
        </w:rPr>
        <w:t>n</w:t>
      </w:r>
      <w:r w:rsidRPr="00B22FF2">
        <w:rPr>
          <w:rFonts w:cs="Arial"/>
          <w:bCs/>
        </w:rPr>
        <w:t>ota fiscal de serviço</w:t>
      </w:r>
      <w:r>
        <w:rPr>
          <w:rFonts w:cs="Arial"/>
          <w:bCs/>
        </w:rPr>
        <w:t xml:space="preserve"> </w:t>
      </w:r>
      <w:r w:rsidRPr="00C32C22">
        <w:rPr>
          <w:rFonts w:cs="Arial"/>
          <w:bCs/>
        </w:rPr>
        <w:t>(inclusive hospedagem de quarentena preventiva quando aplicável – mudança de base de trabalho)</w:t>
      </w:r>
    </w:p>
    <w:p w14:paraId="1B8D9179"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Alimentação: </w:t>
      </w:r>
      <w:r>
        <w:rPr>
          <w:rFonts w:cs="Arial"/>
          <w:bCs/>
        </w:rPr>
        <w:t>C</w:t>
      </w:r>
      <w:r w:rsidRPr="00B22FF2">
        <w:rPr>
          <w:rFonts w:cs="Arial"/>
          <w:bCs/>
        </w:rPr>
        <w:t>upom fiscal ou nota fiscal série D. Quando não for possível, a caráter de exceção, serão aceitos recibos simples, com identificação, carimbo e CNPJ do fornecedor.</w:t>
      </w:r>
    </w:p>
    <w:p w14:paraId="211286C8"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Lavanderia: </w:t>
      </w:r>
      <w:r>
        <w:rPr>
          <w:rFonts w:cs="Arial"/>
          <w:bCs/>
        </w:rPr>
        <w:t>N</w:t>
      </w:r>
      <w:r w:rsidRPr="00B22FF2">
        <w:rPr>
          <w:rFonts w:cs="Arial"/>
          <w:bCs/>
        </w:rPr>
        <w:t>ota fiscal de serviço</w:t>
      </w:r>
    </w:p>
    <w:p w14:paraId="5EC9667E"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Passagem </w:t>
      </w:r>
      <w:r>
        <w:rPr>
          <w:rFonts w:cs="Arial"/>
          <w:bCs/>
        </w:rPr>
        <w:t>a</w:t>
      </w:r>
      <w:r w:rsidRPr="00B22FF2">
        <w:rPr>
          <w:rFonts w:cs="Arial"/>
          <w:bCs/>
        </w:rPr>
        <w:t xml:space="preserve">érea e terrestre:  </w:t>
      </w:r>
      <w:r>
        <w:rPr>
          <w:rFonts w:cs="Arial"/>
          <w:bCs/>
        </w:rPr>
        <w:t>B</w:t>
      </w:r>
      <w:r w:rsidRPr="00B22FF2">
        <w:rPr>
          <w:rFonts w:cs="Arial"/>
          <w:bCs/>
        </w:rPr>
        <w:t>ilhete eletrônico, com o valor da passagem aérea e trecho. Não serão aceitos comprovantes de agências, com descrição do trecho, apenas.</w:t>
      </w:r>
    </w:p>
    <w:p w14:paraId="6F6DE6AF"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lastRenderedPageBreak/>
        <w:t xml:space="preserve">Transporte (taxi e transporte executivo): </w:t>
      </w:r>
      <w:r>
        <w:rPr>
          <w:rFonts w:cs="Arial"/>
          <w:bCs/>
        </w:rPr>
        <w:t>R</w:t>
      </w:r>
      <w:r w:rsidRPr="00B22FF2">
        <w:rPr>
          <w:rFonts w:cs="Arial"/>
          <w:bCs/>
        </w:rPr>
        <w:t>ecibo da empresa de táxi</w:t>
      </w:r>
    </w:p>
    <w:p w14:paraId="6637AB87"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Transporte (Locação de veículos): </w:t>
      </w:r>
      <w:r>
        <w:rPr>
          <w:rFonts w:cs="Arial"/>
          <w:bCs/>
        </w:rPr>
        <w:t>N</w:t>
      </w:r>
      <w:r w:rsidRPr="00B22FF2">
        <w:rPr>
          <w:rFonts w:cs="Arial"/>
          <w:bCs/>
        </w:rPr>
        <w:t>ota fiscal de serviço</w:t>
      </w:r>
    </w:p>
    <w:p w14:paraId="00BC3FE0" w14:textId="77777777" w:rsidR="00242395"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Abastecimento de veículo: </w:t>
      </w:r>
      <w:r>
        <w:rPr>
          <w:rFonts w:cs="Arial"/>
          <w:bCs/>
        </w:rPr>
        <w:t>C</w:t>
      </w:r>
      <w:r w:rsidRPr="00B22FF2">
        <w:rPr>
          <w:rFonts w:cs="Arial"/>
          <w:bCs/>
        </w:rPr>
        <w:t>upom fiscal, com identificação do veículo (placa).</w:t>
      </w:r>
    </w:p>
    <w:p w14:paraId="50EB2215" w14:textId="77777777" w:rsidR="00242395" w:rsidRPr="00C32C2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C32C22">
        <w:rPr>
          <w:rFonts w:cs="Arial"/>
          <w:bCs/>
        </w:rPr>
        <w:t>Adaptação veículos: Nota fiscal de serviço</w:t>
      </w:r>
    </w:p>
    <w:p w14:paraId="678751D3" w14:textId="77777777" w:rsidR="00242395" w:rsidRPr="00853FC7" w:rsidRDefault="00242395" w:rsidP="00242395">
      <w:pPr>
        <w:widowControl w:val="0"/>
        <w:autoSpaceDE w:val="0"/>
        <w:autoSpaceDN w:val="0"/>
        <w:adjustRightInd w:val="0"/>
        <w:spacing w:before="120" w:after="120" w:line="276" w:lineRule="auto"/>
        <w:ind w:left="720"/>
        <w:jc w:val="both"/>
        <w:rPr>
          <w:rFonts w:cs="Arial"/>
          <w:bC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60"/>
        <w:gridCol w:w="1276"/>
        <w:gridCol w:w="1275"/>
        <w:gridCol w:w="3113"/>
      </w:tblGrid>
      <w:tr w:rsidR="00242395" w:rsidRPr="00B051B4" w14:paraId="3658FF76" w14:textId="77777777" w:rsidTr="007419E8">
        <w:trPr>
          <w:trHeight w:val="255"/>
        </w:trPr>
        <w:tc>
          <w:tcPr>
            <w:tcW w:w="8924" w:type="dxa"/>
            <w:gridSpan w:val="4"/>
            <w:shd w:val="clear" w:color="auto" w:fill="002060"/>
            <w:tcMar>
              <w:top w:w="0" w:type="dxa"/>
              <w:left w:w="70" w:type="dxa"/>
              <w:bottom w:w="0" w:type="dxa"/>
              <w:right w:w="70" w:type="dxa"/>
            </w:tcMar>
            <w:vAlign w:val="center"/>
          </w:tcPr>
          <w:p w14:paraId="4D5AFAEC" w14:textId="77777777" w:rsidR="00242395" w:rsidRPr="00B051B4" w:rsidRDefault="00242395" w:rsidP="007419E8">
            <w:pPr>
              <w:jc w:val="center"/>
              <w:rPr>
                <w:rFonts w:cs="Arial"/>
                <w:b/>
                <w:bCs/>
              </w:rPr>
            </w:pPr>
            <w:r w:rsidRPr="00B051B4">
              <w:rPr>
                <w:rFonts w:cs="Arial"/>
                <w:b/>
                <w:bCs/>
              </w:rPr>
              <w:t>LIMITES DE REEMBOLSO PARA CADA ITEM</w:t>
            </w:r>
          </w:p>
        </w:tc>
      </w:tr>
      <w:tr w:rsidR="00242395" w:rsidRPr="00B051B4" w14:paraId="37CE7DBA" w14:textId="77777777" w:rsidTr="007419E8">
        <w:trPr>
          <w:trHeight w:val="405"/>
        </w:trPr>
        <w:tc>
          <w:tcPr>
            <w:tcW w:w="3260" w:type="dxa"/>
            <w:shd w:val="clear" w:color="auto" w:fill="002060"/>
            <w:tcMar>
              <w:top w:w="0" w:type="dxa"/>
              <w:left w:w="70" w:type="dxa"/>
              <w:bottom w:w="0" w:type="dxa"/>
              <w:right w:w="70" w:type="dxa"/>
            </w:tcMar>
            <w:vAlign w:val="center"/>
          </w:tcPr>
          <w:p w14:paraId="0F4D0F89" w14:textId="77777777" w:rsidR="00242395" w:rsidRPr="00B051B4" w:rsidRDefault="00242395" w:rsidP="007419E8">
            <w:pPr>
              <w:jc w:val="center"/>
            </w:pPr>
            <w:r w:rsidRPr="00B051B4">
              <w:rPr>
                <w:rFonts w:cs="Arial"/>
                <w:b/>
                <w:bCs/>
                <w:sz w:val="18"/>
                <w:szCs w:val="18"/>
              </w:rPr>
              <w:t>ITEM</w:t>
            </w:r>
          </w:p>
        </w:tc>
        <w:tc>
          <w:tcPr>
            <w:tcW w:w="1276" w:type="dxa"/>
            <w:shd w:val="clear" w:color="auto" w:fill="002060"/>
            <w:tcMar>
              <w:top w:w="0" w:type="dxa"/>
              <w:left w:w="70" w:type="dxa"/>
              <w:bottom w:w="0" w:type="dxa"/>
              <w:right w:w="70" w:type="dxa"/>
            </w:tcMar>
            <w:vAlign w:val="center"/>
          </w:tcPr>
          <w:p w14:paraId="1A59C10E" w14:textId="77777777" w:rsidR="00242395" w:rsidRPr="00B051B4" w:rsidRDefault="00242395" w:rsidP="007419E8">
            <w:pPr>
              <w:jc w:val="center"/>
              <w:rPr>
                <w:rFonts w:cs="Arial"/>
                <w:b/>
                <w:bCs/>
                <w:sz w:val="18"/>
                <w:szCs w:val="18"/>
              </w:rPr>
            </w:pPr>
            <w:r w:rsidRPr="00B051B4">
              <w:rPr>
                <w:rFonts w:cs="Arial"/>
                <w:b/>
                <w:bCs/>
                <w:sz w:val="18"/>
                <w:szCs w:val="18"/>
              </w:rPr>
              <w:t>CAPITAIS</w:t>
            </w:r>
          </w:p>
        </w:tc>
        <w:tc>
          <w:tcPr>
            <w:tcW w:w="1275" w:type="dxa"/>
            <w:shd w:val="clear" w:color="auto" w:fill="002060"/>
            <w:tcMar>
              <w:top w:w="0" w:type="dxa"/>
              <w:left w:w="70" w:type="dxa"/>
              <w:bottom w:w="0" w:type="dxa"/>
              <w:right w:w="70" w:type="dxa"/>
            </w:tcMar>
            <w:vAlign w:val="center"/>
          </w:tcPr>
          <w:p w14:paraId="004FF81A" w14:textId="77777777" w:rsidR="00242395" w:rsidRPr="00B051B4" w:rsidRDefault="00242395" w:rsidP="007419E8">
            <w:pPr>
              <w:jc w:val="center"/>
              <w:rPr>
                <w:rFonts w:cs="Arial"/>
                <w:b/>
                <w:bCs/>
                <w:sz w:val="18"/>
                <w:szCs w:val="18"/>
              </w:rPr>
            </w:pPr>
            <w:r w:rsidRPr="00B051B4">
              <w:rPr>
                <w:rFonts w:cs="Arial"/>
                <w:b/>
                <w:bCs/>
                <w:sz w:val="18"/>
                <w:szCs w:val="18"/>
              </w:rPr>
              <w:t>INTERIOR</w:t>
            </w:r>
          </w:p>
        </w:tc>
        <w:tc>
          <w:tcPr>
            <w:tcW w:w="3113" w:type="dxa"/>
            <w:vMerge w:val="restart"/>
            <w:shd w:val="clear" w:color="auto" w:fill="FFFFFF"/>
            <w:tcMar>
              <w:top w:w="0" w:type="dxa"/>
              <w:left w:w="70" w:type="dxa"/>
              <w:bottom w:w="0" w:type="dxa"/>
              <w:right w:w="70" w:type="dxa"/>
            </w:tcMar>
            <w:vAlign w:val="center"/>
          </w:tcPr>
          <w:p w14:paraId="16EDB1E6" w14:textId="77777777" w:rsidR="00242395" w:rsidRPr="00B051B4" w:rsidRDefault="00242395" w:rsidP="007419E8">
            <w:pPr>
              <w:jc w:val="center"/>
              <w:rPr>
                <w:rFonts w:cs="Arial"/>
                <w:sz w:val="18"/>
                <w:szCs w:val="18"/>
              </w:rPr>
            </w:pPr>
            <w:r w:rsidRPr="00B051B4">
              <w:rPr>
                <w:rFonts w:cs="Arial"/>
                <w:sz w:val="18"/>
                <w:szCs w:val="18"/>
              </w:rPr>
              <w:t>*É disponibilizado o valor de R$ 40,00/dia para despesas como lavanderia e frigobar.</w:t>
            </w:r>
          </w:p>
        </w:tc>
      </w:tr>
      <w:tr w:rsidR="00242395" w:rsidRPr="00187379" w14:paraId="1B3F365C" w14:textId="77777777" w:rsidTr="007419E8">
        <w:trPr>
          <w:trHeight w:val="255"/>
        </w:trPr>
        <w:tc>
          <w:tcPr>
            <w:tcW w:w="3260" w:type="dxa"/>
            <w:shd w:val="clear" w:color="auto" w:fill="FFFFFF"/>
            <w:tcMar>
              <w:top w:w="0" w:type="dxa"/>
              <w:left w:w="70" w:type="dxa"/>
              <w:bottom w:w="0" w:type="dxa"/>
              <w:right w:w="70" w:type="dxa"/>
            </w:tcMar>
            <w:vAlign w:val="center"/>
          </w:tcPr>
          <w:p w14:paraId="07BA211F" w14:textId="77777777" w:rsidR="00242395" w:rsidRPr="00B051B4" w:rsidRDefault="00242395" w:rsidP="007419E8">
            <w:pPr>
              <w:jc w:val="center"/>
              <w:rPr>
                <w:rFonts w:cs="Arial"/>
              </w:rPr>
            </w:pPr>
            <w:r w:rsidRPr="00B051B4">
              <w:rPr>
                <w:rFonts w:cs="Arial"/>
              </w:rPr>
              <w:t>Exames Covid-19 (PCR, Sorológico IGG/IGM, Teste rápido)</w:t>
            </w:r>
          </w:p>
        </w:tc>
        <w:tc>
          <w:tcPr>
            <w:tcW w:w="1276" w:type="dxa"/>
            <w:shd w:val="clear" w:color="auto" w:fill="FFFFFF"/>
            <w:tcMar>
              <w:top w:w="0" w:type="dxa"/>
              <w:left w:w="70" w:type="dxa"/>
              <w:bottom w:w="0" w:type="dxa"/>
              <w:right w:w="70" w:type="dxa"/>
            </w:tcMar>
            <w:vAlign w:val="center"/>
          </w:tcPr>
          <w:p w14:paraId="0A955212" w14:textId="77777777" w:rsidR="00242395" w:rsidRPr="00B051B4" w:rsidRDefault="00242395" w:rsidP="007419E8">
            <w:pPr>
              <w:jc w:val="center"/>
              <w:rPr>
                <w:rFonts w:cs="Arial"/>
              </w:rPr>
            </w:pPr>
            <w:r w:rsidRPr="00B051B4">
              <w:rPr>
                <w:rFonts w:cs="Arial"/>
              </w:rPr>
              <w:t>250,00</w:t>
            </w:r>
          </w:p>
        </w:tc>
        <w:tc>
          <w:tcPr>
            <w:tcW w:w="1275" w:type="dxa"/>
            <w:shd w:val="clear" w:color="auto" w:fill="FFFFFF"/>
            <w:tcMar>
              <w:top w:w="0" w:type="dxa"/>
              <w:left w:w="70" w:type="dxa"/>
              <w:bottom w:w="0" w:type="dxa"/>
              <w:right w:w="70" w:type="dxa"/>
            </w:tcMar>
            <w:vAlign w:val="center"/>
          </w:tcPr>
          <w:p w14:paraId="1D7A2BAC" w14:textId="77777777" w:rsidR="00242395" w:rsidRPr="00B051B4" w:rsidRDefault="00242395" w:rsidP="007419E8">
            <w:pPr>
              <w:jc w:val="center"/>
              <w:rPr>
                <w:rFonts w:cs="Arial"/>
              </w:rPr>
            </w:pPr>
            <w:r w:rsidRPr="00B051B4">
              <w:rPr>
                <w:rFonts w:cs="Arial"/>
              </w:rPr>
              <w:t>250,00</w:t>
            </w:r>
          </w:p>
        </w:tc>
        <w:tc>
          <w:tcPr>
            <w:tcW w:w="3113" w:type="dxa"/>
            <w:vMerge/>
            <w:shd w:val="clear" w:color="auto" w:fill="FFFFFF"/>
            <w:tcMar>
              <w:top w:w="0" w:type="dxa"/>
              <w:left w:w="70" w:type="dxa"/>
              <w:bottom w:w="0" w:type="dxa"/>
              <w:right w:w="70" w:type="dxa"/>
            </w:tcMar>
            <w:vAlign w:val="center"/>
          </w:tcPr>
          <w:p w14:paraId="72EA22A0" w14:textId="77777777" w:rsidR="00242395" w:rsidRPr="00187379" w:rsidRDefault="00242395" w:rsidP="007419E8">
            <w:pPr>
              <w:jc w:val="center"/>
              <w:rPr>
                <w:rFonts w:cs="Arial"/>
                <w:sz w:val="18"/>
                <w:szCs w:val="18"/>
              </w:rPr>
            </w:pPr>
          </w:p>
        </w:tc>
      </w:tr>
      <w:tr w:rsidR="00242395" w:rsidRPr="00187379" w14:paraId="24DB0391" w14:textId="77777777" w:rsidTr="007419E8">
        <w:trPr>
          <w:trHeight w:val="255"/>
        </w:trPr>
        <w:tc>
          <w:tcPr>
            <w:tcW w:w="3260" w:type="dxa"/>
            <w:shd w:val="clear" w:color="auto" w:fill="FFFFFF"/>
            <w:tcMar>
              <w:top w:w="0" w:type="dxa"/>
              <w:left w:w="70" w:type="dxa"/>
              <w:bottom w:w="0" w:type="dxa"/>
              <w:right w:w="70" w:type="dxa"/>
            </w:tcMar>
            <w:vAlign w:val="center"/>
          </w:tcPr>
          <w:p w14:paraId="63151FFE" w14:textId="77777777" w:rsidR="00242395" w:rsidRPr="00187379" w:rsidRDefault="00242395" w:rsidP="007419E8">
            <w:pPr>
              <w:jc w:val="center"/>
              <w:rPr>
                <w:rFonts w:cs="Arial"/>
              </w:rPr>
            </w:pPr>
            <w:r w:rsidRPr="00187379">
              <w:rPr>
                <w:rFonts w:cs="Arial"/>
              </w:rPr>
              <w:t>Hospedagem</w:t>
            </w:r>
          </w:p>
        </w:tc>
        <w:tc>
          <w:tcPr>
            <w:tcW w:w="1276" w:type="dxa"/>
            <w:shd w:val="clear" w:color="auto" w:fill="FFFFFF"/>
            <w:tcMar>
              <w:top w:w="0" w:type="dxa"/>
              <w:left w:w="70" w:type="dxa"/>
              <w:bottom w:w="0" w:type="dxa"/>
              <w:right w:w="70" w:type="dxa"/>
            </w:tcMar>
            <w:vAlign w:val="center"/>
          </w:tcPr>
          <w:p w14:paraId="3C79326F" w14:textId="77777777" w:rsidR="00242395" w:rsidRPr="00187379" w:rsidRDefault="00242395" w:rsidP="007419E8">
            <w:pPr>
              <w:jc w:val="center"/>
              <w:rPr>
                <w:rFonts w:cs="Arial"/>
              </w:rPr>
            </w:pPr>
            <w:r w:rsidRPr="00187379">
              <w:rPr>
                <w:rFonts w:cs="Arial"/>
              </w:rPr>
              <w:t>350,00</w:t>
            </w:r>
          </w:p>
        </w:tc>
        <w:tc>
          <w:tcPr>
            <w:tcW w:w="1275" w:type="dxa"/>
            <w:shd w:val="clear" w:color="auto" w:fill="FFFFFF"/>
            <w:tcMar>
              <w:top w:w="0" w:type="dxa"/>
              <w:left w:w="70" w:type="dxa"/>
              <w:bottom w:w="0" w:type="dxa"/>
              <w:right w:w="70" w:type="dxa"/>
            </w:tcMar>
            <w:vAlign w:val="center"/>
          </w:tcPr>
          <w:p w14:paraId="10909A07" w14:textId="77777777" w:rsidR="00242395" w:rsidRPr="00187379" w:rsidRDefault="00242395" w:rsidP="007419E8">
            <w:pPr>
              <w:jc w:val="center"/>
              <w:rPr>
                <w:rFonts w:cs="Arial"/>
              </w:rPr>
            </w:pPr>
            <w:r w:rsidRPr="00187379">
              <w:rPr>
                <w:rFonts w:cs="Arial"/>
              </w:rPr>
              <w:t>220,00</w:t>
            </w:r>
          </w:p>
        </w:tc>
        <w:tc>
          <w:tcPr>
            <w:tcW w:w="3113" w:type="dxa"/>
            <w:vMerge/>
            <w:shd w:val="clear" w:color="auto" w:fill="FFFFFF"/>
            <w:tcMar>
              <w:top w:w="0" w:type="dxa"/>
              <w:left w:w="70" w:type="dxa"/>
              <w:bottom w:w="0" w:type="dxa"/>
              <w:right w:w="70" w:type="dxa"/>
            </w:tcMar>
            <w:vAlign w:val="center"/>
          </w:tcPr>
          <w:p w14:paraId="1671BFE2" w14:textId="77777777" w:rsidR="00242395" w:rsidRPr="00187379" w:rsidRDefault="00242395" w:rsidP="007419E8">
            <w:pPr>
              <w:jc w:val="center"/>
              <w:rPr>
                <w:rFonts w:cs="Arial"/>
                <w:sz w:val="18"/>
                <w:szCs w:val="18"/>
              </w:rPr>
            </w:pPr>
          </w:p>
        </w:tc>
      </w:tr>
      <w:tr w:rsidR="00242395" w:rsidRPr="00187379" w14:paraId="29E40365" w14:textId="77777777" w:rsidTr="007419E8">
        <w:trPr>
          <w:trHeight w:val="255"/>
        </w:trPr>
        <w:tc>
          <w:tcPr>
            <w:tcW w:w="3260" w:type="dxa"/>
            <w:shd w:val="clear" w:color="auto" w:fill="FFFFFF"/>
            <w:tcMar>
              <w:top w:w="0" w:type="dxa"/>
              <w:left w:w="70" w:type="dxa"/>
              <w:bottom w:w="0" w:type="dxa"/>
              <w:right w:w="70" w:type="dxa"/>
            </w:tcMar>
            <w:vAlign w:val="center"/>
          </w:tcPr>
          <w:p w14:paraId="01248994" w14:textId="77777777" w:rsidR="00242395" w:rsidRPr="00187379" w:rsidRDefault="00242395" w:rsidP="007419E8">
            <w:pPr>
              <w:jc w:val="center"/>
              <w:rPr>
                <w:rFonts w:cs="Arial"/>
              </w:rPr>
            </w:pPr>
            <w:r w:rsidRPr="00187379">
              <w:rPr>
                <w:rFonts w:cs="Arial"/>
              </w:rPr>
              <w:t>Almoço</w:t>
            </w:r>
          </w:p>
        </w:tc>
        <w:tc>
          <w:tcPr>
            <w:tcW w:w="1276" w:type="dxa"/>
            <w:shd w:val="clear" w:color="auto" w:fill="FFFFFF"/>
            <w:tcMar>
              <w:top w:w="0" w:type="dxa"/>
              <w:left w:w="70" w:type="dxa"/>
              <w:bottom w:w="0" w:type="dxa"/>
              <w:right w:w="70" w:type="dxa"/>
            </w:tcMar>
            <w:vAlign w:val="center"/>
          </w:tcPr>
          <w:p w14:paraId="71BE9335" w14:textId="77777777" w:rsidR="00242395" w:rsidRPr="00187379" w:rsidRDefault="00242395" w:rsidP="007419E8">
            <w:pPr>
              <w:jc w:val="center"/>
              <w:rPr>
                <w:rFonts w:cs="Arial"/>
              </w:rPr>
            </w:pPr>
            <w:r w:rsidRPr="00187379">
              <w:rPr>
                <w:rFonts w:cs="Arial"/>
              </w:rPr>
              <w:t>30,00</w:t>
            </w:r>
          </w:p>
        </w:tc>
        <w:tc>
          <w:tcPr>
            <w:tcW w:w="1275" w:type="dxa"/>
            <w:shd w:val="clear" w:color="auto" w:fill="FFFFFF"/>
            <w:tcMar>
              <w:top w:w="0" w:type="dxa"/>
              <w:left w:w="70" w:type="dxa"/>
              <w:bottom w:w="0" w:type="dxa"/>
              <w:right w:w="70" w:type="dxa"/>
            </w:tcMar>
            <w:vAlign w:val="center"/>
          </w:tcPr>
          <w:p w14:paraId="37224B0C" w14:textId="77777777" w:rsidR="00242395" w:rsidRPr="00187379" w:rsidRDefault="00242395" w:rsidP="007419E8">
            <w:pPr>
              <w:jc w:val="center"/>
              <w:rPr>
                <w:rFonts w:cs="Arial"/>
              </w:rPr>
            </w:pPr>
            <w:r w:rsidRPr="00187379">
              <w:rPr>
                <w:rFonts w:cs="Arial"/>
              </w:rPr>
              <w:t>30,00</w:t>
            </w:r>
          </w:p>
        </w:tc>
        <w:tc>
          <w:tcPr>
            <w:tcW w:w="3113" w:type="dxa"/>
            <w:vMerge/>
            <w:shd w:val="clear" w:color="auto" w:fill="FFFFFF"/>
            <w:tcMar>
              <w:top w:w="0" w:type="dxa"/>
              <w:left w:w="70" w:type="dxa"/>
              <w:bottom w:w="0" w:type="dxa"/>
              <w:right w:w="70" w:type="dxa"/>
            </w:tcMar>
            <w:vAlign w:val="center"/>
          </w:tcPr>
          <w:p w14:paraId="39A5D4DD" w14:textId="77777777" w:rsidR="00242395" w:rsidRPr="00187379" w:rsidRDefault="00242395" w:rsidP="007419E8">
            <w:pPr>
              <w:jc w:val="center"/>
              <w:rPr>
                <w:rFonts w:cs="Arial"/>
                <w:sz w:val="18"/>
                <w:szCs w:val="18"/>
              </w:rPr>
            </w:pPr>
          </w:p>
        </w:tc>
      </w:tr>
    </w:tbl>
    <w:p w14:paraId="39A0373C" w14:textId="2A4049E7" w:rsidR="00206451" w:rsidRDefault="00206451" w:rsidP="003252E4">
      <w:pPr>
        <w:autoSpaceDE w:val="0"/>
        <w:autoSpaceDN w:val="0"/>
        <w:adjustRightInd w:val="0"/>
        <w:spacing w:before="100" w:beforeAutospacing="1" w:after="100" w:afterAutospacing="1" w:line="360" w:lineRule="auto"/>
        <w:jc w:val="both"/>
        <w:rPr>
          <w:rFonts w:cs="Arial"/>
        </w:rPr>
      </w:pPr>
    </w:p>
    <w:p w14:paraId="7F5FE141" w14:textId="683B871E" w:rsidR="00E03FCE" w:rsidRPr="00E03FCE" w:rsidRDefault="00E03FCE" w:rsidP="003252E4">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t xml:space="preserve">OBS.: </w:t>
      </w:r>
      <w:r w:rsidRPr="00E03FCE">
        <w:rPr>
          <w:rFonts w:cs="Arial"/>
          <w:i/>
          <w:iCs/>
          <w:color w:val="000000" w:themeColor="text1"/>
        </w:rPr>
        <w:t>Para este item foi estimado 3% do valor de referência deste edital.</w:t>
      </w:r>
    </w:p>
    <w:bookmarkEnd w:id="18"/>
    <w:bookmarkEnd w:id="19"/>
    <w:bookmarkEnd w:id="20"/>
    <w:bookmarkEnd w:id="27"/>
    <w:p w14:paraId="2A4D138E" w14:textId="54B5F230" w:rsidR="00B81C1F" w:rsidRPr="004E55AA" w:rsidRDefault="00B81C1F" w:rsidP="00E7087B">
      <w:pPr>
        <w:pStyle w:val="Corpodetexto2"/>
        <w:numPr>
          <w:ilvl w:val="0"/>
          <w:numId w:val="36"/>
        </w:numPr>
        <w:tabs>
          <w:tab w:val="left" w:pos="0"/>
          <w:tab w:val="left" w:pos="284"/>
          <w:tab w:val="left" w:pos="567"/>
        </w:tabs>
        <w:spacing w:before="100" w:beforeAutospacing="1" w:after="100" w:afterAutospacing="1" w:line="360" w:lineRule="auto"/>
        <w:jc w:val="both"/>
        <w:rPr>
          <w:rFonts w:cs="Arial"/>
          <w:b/>
          <w:bCs/>
          <w:sz w:val="28"/>
          <w:szCs w:val="28"/>
        </w:rPr>
      </w:pPr>
      <w:r w:rsidRPr="004E55AA">
        <w:rPr>
          <w:rFonts w:cs="Arial"/>
          <w:b/>
          <w:bCs/>
          <w:iCs/>
          <w:sz w:val="28"/>
          <w:szCs w:val="28"/>
        </w:rPr>
        <w:t>CRONOGRAMA EXECUTIVO DOS SERVIÇOS</w:t>
      </w:r>
    </w:p>
    <w:p w14:paraId="6264126B" w14:textId="1E592D17" w:rsidR="000A153E" w:rsidRDefault="000A153E" w:rsidP="000A153E">
      <w:pPr>
        <w:spacing w:before="100" w:beforeAutospacing="1" w:after="100" w:afterAutospacing="1" w:line="360" w:lineRule="auto"/>
        <w:jc w:val="both"/>
        <w:rPr>
          <w:rFonts w:cs="Arial"/>
          <w:iCs/>
        </w:rPr>
      </w:pPr>
      <w:r w:rsidRPr="00290770">
        <w:rPr>
          <w:rFonts w:cs="Arial"/>
          <w:iCs/>
        </w:rPr>
        <w:t>A CONTRATADA</w:t>
      </w:r>
      <w:r w:rsidR="004E55AA">
        <w:rPr>
          <w:rFonts w:cs="Arial"/>
          <w:iCs/>
        </w:rPr>
        <w:t xml:space="preserve"> </w:t>
      </w:r>
      <w:r w:rsidRPr="00290770">
        <w:rPr>
          <w:rFonts w:cs="Arial"/>
          <w:iCs/>
        </w:rPr>
        <w:t>deverá apresentar um CRONOGRAMA EXECUTIVO DOS SERVIÇOS,</w:t>
      </w:r>
      <w:r w:rsidR="00C30636">
        <w:rPr>
          <w:rFonts w:cs="Arial"/>
          <w:iCs/>
        </w:rPr>
        <w:t xml:space="preserve"> tendo </w:t>
      </w:r>
      <w:r w:rsidRPr="00290770">
        <w:rPr>
          <w:rFonts w:cs="Arial"/>
          <w:iCs/>
        </w:rPr>
        <w:t>como premissas:</w:t>
      </w:r>
    </w:p>
    <w:p w14:paraId="56DF227C" w14:textId="63243B9C" w:rsidR="00C27F2F" w:rsidRPr="003A0F0C" w:rsidRDefault="00C27F2F" w:rsidP="000D31DD">
      <w:pPr>
        <w:pStyle w:val="PargrafodaLista"/>
        <w:numPr>
          <w:ilvl w:val="3"/>
          <w:numId w:val="38"/>
        </w:numPr>
        <w:tabs>
          <w:tab w:val="left" w:pos="284"/>
        </w:tabs>
        <w:spacing w:before="100" w:beforeAutospacing="1" w:after="100" w:afterAutospacing="1" w:line="360" w:lineRule="auto"/>
        <w:ind w:left="0" w:firstLine="0"/>
        <w:contextualSpacing/>
        <w:jc w:val="both"/>
        <w:rPr>
          <w:rFonts w:ascii="Arial" w:hAnsi="Arial" w:cs="Arial"/>
          <w:iCs/>
          <w:color w:val="000000" w:themeColor="text1"/>
        </w:rPr>
      </w:pPr>
      <w:bookmarkStart w:id="28" w:name="_Hlk75861794"/>
      <w:r w:rsidRPr="003A0F0C">
        <w:rPr>
          <w:rFonts w:ascii="Arial" w:hAnsi="Arial" w:cs="Arial"/>
          <w:iCs/>
          <w:color w:val="000000" w:themeColor="text1"/>
        </w:rPr>
        <w:t>a elaboração dos projetos e subprojetos (</w:t>
      </w:r>
      <w:proofErr w:type="spellStart"/>
      <w:r w:rsidRPr="003A0F0C">
        <w:rPr>
          <w:rFonts w:ascii="Arial" w:hAnsi="Arial" w:cs="Arial"/>
          <w:iCs/>
          <w:color w:val="000000" w:themeColor="text1"/>
        </w:rPr>
        <w:t>PIPs</w:t>
      </w:r>
      <w:proofErr w:type="spellEnd"/>
      <w:r w:rsidRPr="003A0F0C">
        <w:rPr>
          <w:rFonts w:ascii="Arial" w:hAnsi="Arial" w:cs="Arial"/>
          <w:iCs/>
          <w:color w:val="000000" w:themeColor="text1"/>
        </w:rPr>
        <w:t>) devem ocorrer nos primeiros 12 meses</w:t>
      </w:r>
      <w:r w:rsidR="002A7D8C" w:rsidRPr="003A0F0C">
        <w:rPr>
          <w:rFonts w:ascii="Arial" w:hAnsi="Arial" w:cs="Arial"/>
          <w:iCs/>
          <w:color w:val="000000" w:themeColor="text1"/>
        </w:rPr>
        <w:t xml:space="preserve"> deste contrato</w:t>
      </w:r>
      <w:r w:rsidRPr="003A0F0C">
        <w:rPr>
          <w:rFonts w:ascii="Arial" w:hAnsi="Arial" w:cs="Arial"/>
          <w:iCs/>
          <w:color w:val="000000" w:themeColor="text1"/>
        </w:rPr>
        <w:t>;</w:t>
      </w:r>
    </w:p>
    <w:p w14:paraId="22F81AA2" w14:textId="77777777" w:rsidR="002A7D8C" w:rsidRPr="003A0F0C" w:rsidRDefault="002A7D8C" w:rsidP="002A7D8C">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bookmarkStart w:id="29" w:name="_Hlk75861894"/>
      <w:bookmarkEnd w:id="28"/>
      <w:r w:rsidRPr="003A0F0C">
        <w:rPr>
          <w:rFonts w:ascii="Arial" w:hAnsi="Arial" w:cs="Arial"/>
          <w:iCs/>
          <w:color w:val="000000" w:themeColor="text1"/>
        </w:rPr>
        <w:t>para a implantação dos projetos e subprojetos (</w:t>
      </w:r>
      <w:proofErr w:type="spellStart"/>
      <w:r w:rsidRPr="003A0F0C">
        <w:rPr>
          <w:rFonts w:ascii="Arial" w:hAnsi="Arial" w:cs="Arial"/>
          <w:iCs/>
          <w:color w:val="000000" w:themeColor="text1"/>
        </w:rPr>
        <w:t>PIPs</w:t>
      </w:r>
      <w:proofErr w:type="spellEnd"/>
      <w:r w:rsidRPr="003A0F0C">
        <w:rPr>
          <w:rFonts w:ascii="Arial" w:hAnsi="Arial" w:cs="Arial"/>
          <w:iCs/>
          <w:color w:val="000000" w:themeColor="text1"/>
        </w:rPr>
        <w:t xml:space="preserve">), estes devem ser entregues como produtos (incluindo </w:t>
      </w:r>
      <w:proofErr w:type="spellStart"/>
      <w:r w:rsidRPr="003A0F0C">
        <w:rPr>
          <w:rFonts w:ascii="Arial" w:hAnsi="Arial" w:cs="Arial"/>
          <w:iCs/>
          <w:color w:val="000000" w:themeColor="text1"/>
        </w:rPr>
        <w:t>shapefile</w:t>
      </w:r>
      <w:proofErr w:type="spellEnd"/>
      <w:r w:rsidRPr="003A0F0C">
        <w:rPr>
          <w:rFonts w:ascii="Arial" w:hAnsi="Arial" w:cs="Arial"/>
          <w:iCs/>
          <w:color w:val="000000" w:themeColor="text1"/>
        </w:rPr>
        <w:t>) e estes produtos estarem validados pela FUNDAÇÃO RENOVA;</w:t>
      </w:r>
    </w:p>
    <w:bookmarkEnd w:id="29"/>
    <w:p w14:paraId="65E417BE" w14:textId="10108C4C" w:rsidR="00C27F2F" w:rsidRPr="003A0F0C" w:rsidRDefault="00C27F2F" w:rsidP="000D31DD">
      <w:pPr>
        <w:pStyle w:val="PargrafodaLista"/>
        <w:numPr>
          <w:ilvl w:val="0"/>
          <w:numId w:val="38"/>
        </w:numPr>
        <w:tabs>
          <w:tab w:val="left" w:pos="284"/>
        </w:tabs>
        <w:spacing w:before="100" w:beforeAutospacing="1" w:after="100" w:afterAutospacing="1" w:line="360" w:lineRule="auto"/>
        <w:ind w:left="0" w:firstLine="0"/>
        <w:contextualSpacing/>
        <w:jc w:val="both"/>
        <w:rPr>
          <w:rFonts w:ascii="Arial" w:hAnsi="Arial" w:cs="Arial"/>
          <w:iCs/>
          <w:color w:val="000000" w:themeColor="text1"/>
        </w:rPr>
      </w:pPr>
      <w:r w:rsidRPr="003A0F0C">
        <w:rPr>
          <w:rFonts w:ascii="Arial" w:hAnsi="Arial" w:cs="Arial"/>
          <w:iCs/>
          <w:color w:val="000000" w:themeColor="text1"/>
        </w:rPr>
        <w:t>a implantação do cercamento</w:t>
      </w:r>
      <w:r w:rsidR="002A7D8C" w:rsidRPr="003A0F0C">
        <w:rPr>
          <w:rFonts w:ascii="Arial" w:hAnsi="Arial" w:cs="Arial"/>
          <w:iCs/>
          <w:color w:val="000000" w:themeColor="text1"/>
        </w:rPr>
        <w:t xml:space="preserve">, aceiro e plantio de mudas e sementes </w:t>
      </w:r>
      <w:r w:rsidRPr="003A0F0C">
        <w:rPr>
          <w:rFonts w:ascii="Arial" w:hAnsi="Arial" w:cs="Arial"/>
          <w:iCs/>
          <w:color w:val="000000" w:themeColor="text1"/>
        </w:rPr>
        <w:t>deve</w:t>
      </w:r>
      <w:r w:rsidR="002A7D8C" w:rsidRPr="003A0F0C">
        <w:rPr>
          <w:rFonts w:ascii="Arial" w:hAnsi="Arial" w:cs="Arial"/>
          <w:iCs/>
          <w:color w:val="000000" w:themeColor="text1"/>
        </w:rPr>
        <w:t>m</w:t>
      </w:r>
      <w:r w:rsidRPr="003A0F0C">
        <w:rPr>
          <w:rFonts w:ascii="Arial" w:hAnsi="Arial" w:cs="Arial"/>
          <w:iCs/>
          <w:color w:val="000000" w:themeColor="text1"/>
        </w:rPr>
        <w:t xml:space="preserve"> ocorrer nos primeiros 12 meses</w:t>
      </w:r>
      <w:r w:rsidR="002A7D8C" w:rsidRPr="003A0F0C">
        <w:rPr>
          <w:rFonts w:ascii="Arial" w:hAnsi="Arial" w:cs="Arial"/>
          <w:iCs/>
          <w:color w:val="000000" w:themeColor="text1"/>
        </w:rPr>
        <w:t xml:space="preserve"> deste contrato</w:t>
      </w:r>
      <w:r w:rsidRPr="003A0F0C">
        <w:rPr>
          <w:rFonts w:ascii="Arial" w:hAnsi="Arial" w:cs="Arial"/>
          <w:iCs/>
          <w:color w:val="000000" w:themeColor="text1"/>
        </w:rPr>
        <w:t>;</w:t>
      </w:r>
    </w:p>
    <w:p w14:paraId="745E6FBB" w14:textId="4C8D4ED5" w:rsidR="000D31DD" w:rsidRPr="003A0F0C" w:rsidRDefault="00C27F2F" w:rsidP="000D31DD">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r w:rsidRPr="003A0F0C">
        <w:rPr>
          <w:rFonts w:ascii="Arial" w:hAnsi="Arial" w:cs="Arial"/>
          <w:iCs/>
          <w:color w:val="000000" w:themeColor="text1"/>
        </w:rPr>
        <w:t>as práticas de</w:t>
      </w:r>
      <w:r w:rsidR="004E55AA" w:rsidRPr="003A0F0C">
        <w:rPr>
          <w:rFonts w:ascii="Arial" w:hAnsi="Arial" w:cs="Arial"/>
          <w:iCs/>
          <w:color w:val="000000" w:themeColor="text1"/>
        </w:rPr>
        <w:t xml:space="preserve"> plantios </w:t>
      </w:r>
      <w:r w:rsidRPr="003A0F0C">
        <w:rPr>
          <w:rFonts w:ascii="Arial" w:hAnsi="Arial" w:cs="Arial"/>
          <w:iCs/>
          <w:color w:val="000000" w:themeColor="text1"/>
        </w:rPr>
        <w:t>e replantios (</w:t>
      </w:r>
      <w:r w:rsidR="004E55AA" w:rsidRPr="003A0F0C">
        <w:rPr>
          <w:rFonts w:ascii="Arial" w:hAnsi="Arial" w:cs="Arial"/>
          <w:iCs/>
          <w:color w:val="000000" w:themeColor="text1"/>
        </w:rPr>
        <w:t xml:space="preserve">de mudas </w:t>
      </w:r>
      <w:r w:rsidRPr="003A0F0C">
        <w:rPr>
          <w:rFonts w:ascii="Arial" w:hAnsi="Arial" w:cs="Arial"/>
          <w:iCs/>
          <w:color w:val="000000" w:themeColor="text1"/>
        </w:rPr>
        <w:t>e/</w:t>
      </w:r>
      <w:r w:rsidR="004E55AA" w:rsidRPr="003A0F0C">
        <w:rPr>
          <w:rFonts w:ascii="Arial" w:hAnsi="Arial" w:cs="Arial"/>
          <w:iCs/>
          <w:color w:val="000000" w:themeColor="text1"/>
        </w:rPr>
        <w:t>ou sementes</w:t>
      </w:r>
      <w:r w:rsidRPr="003A0F0C">
        <w:rPr>
          <w:rFonts w:ascii="Arial" w:hAnsi="Arial" w:cs="Arial"/>
          <w:iCs/>
          <w:color w:val="000000" w:themeColor="text1"/>
        </w:rPr>
        <w:t>)</w:t>
      </w:r>
      <w:r w:rsidR="004E55AA" w:rsidRPr="003A0F0C">
        <w:rPr>
          <w:rFonts w:ascii="Arial" w:hAnsi="Arial" w:cs="Arial"/>
          <w:iCs/>
          <w:color w:val="000000" w:themeColor="text1"/>
        </w:rPr>
        <w:t xml:space="preserve"> </w:t>
      </w:r>
      <w:r w:rsidRPr="003A0F0C">
        <w:rPr>
          <w:rFonts w:ascii="Arial" w:hAnsi="Arial" w:cs="Arial"/>
          <w:iCs/>
          <w:color w:val="000000" w:themeColor="text1"/>
        </w:rPr>
        <w:t>devem ocorrer du</w:t>
      </w:r>
      <w:r w:rsidR="004E55AA" w:rsidRPr="003A0F0C">
        <w:rPr>
          <w:rFonts w:ascii="Arial" w:hAnsi="Arial" w:cs="Arial"/>
          <w:iCs/>
          <w:color w:val="000000" w:themeColor="text1"/>
        </w:rPr>
        <w:t xml:space="preserve">rante </w:t>
      </w:r>
      <w:r w:rsidRPr="003A0F0C">
        <w:rPr>
          <w:rFonts w:ascii="Arial" w:hAnsi="Arial" w:cs="Arial"/>
          <w:iCs/>
          <w:color w:val="000000" w:themeColor="text1"/>
        </w:rPr>
        <w:t xml:space="preserve">períodos </w:t>
      </w:r>
      <w:r w:rsidR="004E55AA" w:rsidRPr="003A0F0C">
        <w:rPr>
          <w:rFonts w:ascii="Arial" w:hAnsi="Arial" w:cs="Arial"/>
          <w:iCs/>
          <w:color w:val="000000" w:themeColor="text1"/>
        </w:rPr>
        <w:t>chuvoso</w:t>
      </w:r>
      <w:r w:rsidRPr="003A0F0C">
        <w:rPr>
          <w:rFonts w:ascii="Arial" w:hAnsi="Arial" w:cs="Arial"/>
          <w:iCs/>
          <w:color w:val="000000" w:themeColor="text1"/>
        </w:rPr>
        <w:t>s</w:t>
      </w:r>
      <w:r w:rsidR="004E55AA" w:rsidRPr="003A0F0C">
        <w:rPr>
          <w:rFonts w:ascii="Arial" w:hAnsi="Arial" w:cs="Arial"/>
          <w:iCs/>
          <w:color w:val="000000" w:themeColor="text1"/>
        </w:rPr>
        <w:t>;</w:t>
      </w:r>
    </w:p>
    <w:p w14:paraId="6033EF8D" w14:textId="03A72108" w:rsidR="004E55AA" w:rsidRPr="003A0F0C" w:rsidRDefault="004E55AA" w:rsidP="000D31DD">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r w:rsidRPr="003A0F0C">
        <w:rPr>
          <w:rFonts w:ascii="Arial" w:hAnsi="Arial" w:cs="Arial"/>
          <w:iCs/>
          <w:color w:val="000000" w:themeColor="text1"/>
        </w:rPr>
        <w:t xml:space="preserve">as práticas de manutenção </w:t>
      </w:r>
      <w:r w:rsidR="002A7D8C" w:rsidRPr="003A0F0C">
        <w:rPr>
          <w:rFonts w:ascii="Arial" w:hAnsi="Arial" w:cs="Arial"/>
          <w:iCs/>
          <w:color w:val="000000" w:themeColor="text1"/>
        </w:rPr>
        <w:t>devem ser d</w:t>
      </w:r>
      <w:r w:rsidRPr="003A0F0C">
        <w:rPr>
          <w:rFonts w:ascii="Arial" w:hAnsi="Arial" w:cs="Arial"/>
          <w:iCs/>
          <w:color w:val="000000" w:themeColor="text1"/>
        </w:rPr>
        <w:t>istribuíd</w:t>
      </w:r>
      <w:r w:rsidR="003A0F0C">
        <w:rPr>
          <w:rFonts w:ascii="Arial" w:hAnsi="Arial" w:cs="Arial"/>
          <w:iCs/>
          <w:color w:val="000000" w:themeColor="text1"/>
        </w:rPr>
        <w:t>a</w:t>
      </w:r>
      <w:r w:rsidRPr="003A0F0C">
        <w:rPr>
          <w:rFonts w:ascii="Arial" w:hAnsi="Arial" w:cs="Arial"/>
          <w:iCs/>
          <w:color w:val="000000" w:themeColor="text1"/>
        </w:rPr>
        <w:t>s ao longo dos períodos, de forma que se tenha maior ganho operacional, em qualidade, de maneira a atingir os indicadores ecológicos.</w:t>
      </w:r>
    </w:p>
    <w:p w14:paraId="3BD5F69F" w14:textId="7C05D62D" w:rsidR="00D5713F" w:rsidRPr="00666BDF" w:rsidRDefault="00B555E3" w:rsidP="00E7087B">
      <w:pPr>
        <w:pStyle w:val="Ttulo2"/>
        <w:keepNext w:val="0"/>
        <w:widowControl w:val="0"/>
        <w:numPr>
          <w:ilvl w:val="0"/>
          <w:numId w:val="36"/>
        </w:numPr>
        <w:spacing w:before="120" w:after="120"/>
        <w:ind w:left="284" w:hanging="284"/>
        <w:rPr>
          <w:rFonts w:ascii="Arial" w:hAnsi="Arial" w:cs="Arial"/>
          <w:sz w:val="28"/>
          <w:szCs w:val="28"/>
        </w:rPr>
      </w:pPr>
      <w:bookmarkStart w:id="30" w:name="_Hlk519685973"/>
      <w:r w:rsidRPr="00666BDF">
        <w:rPr>
          <w:rFonts w:ascii="Arial" w:hAnsi="Arial" w:cs="Arial"/>
          <w:sz w:val="28"/>
          <w:szCs w:val="28"/>
        </w:rPr>
        <w:t>QUALIFICAÇÃO TÉCNICA DE EQUIPE</w:t>
      </w:r>
    </w:p>
    <w:p w14:paraId="0BFD7E4B" w14:textId="77777777" w:rsidR="001E0E36" w:rsidRDefault="001E0E36" w:rsidP="001E0E36">
      <w:pPr>
        <w:widowControl w:val="0"/>
        <w:autoSpaceDE w:val="0"/>
        <w:autoSpaceDN w:val="0"/>
        <w:adjustRightInd w:val="0"/>
        <w:spacing w:before="100" w:beforeAutospacing="1" w:after="100" w:afterAutospacing="1" w:line="360" w:lineRule="auto"/>
        <w:jc w:val="both"/>
        <w:rPr>
          <w:rFonts w:cs="Arial"/>
          <w:bCs/>
        </w:rPr>
      </w:pPr>
      <w:bookmarkStart w:id="31" w:name="_Hlk65485752"/>
      <w:r w:rsidRPr="001E0E36">
        <w:rPr>
          <w:rFonts w:cs="Arial"/>
        </w:rPr>
        <w:t>A</w:t>
      </w:r>
      <w:r>
        <w:rPr>
          <w:rFonts w:cs="Arial"/>
        </w:rPr>
        <w:t>(s)</w:t>
      </w:r>
      <w:r w:rsidRPr="001E0E36">
        <w:rPr>
          <w:rFonts w:cs="Arial"/>
        </w:rPr>
        <w:t xml:space="preserve"> PROPONENTE</w:t>
      </w:r>
      <w:r>
        <w:rPr>
          <w:rFonts w:cs="Arial"/>
        </w:rPr>
        <w:t>(S)</w:t>
      </w:r>
      <w:r w:rsidRPr="001E0E36">
        <w:rPr>
          <w:rFonts w:cs="Arial"/>
        </w:rPr>
        <w:t xml:space="preserve"> dever</w:t>
      </w:r>
      <w:r>
        <w:rPr>
          <w:rFonts w:cs="Arial"/>
        </w:rPr>
        <w:t>ão</w:t>
      </w:r>
      <w:r w:rsidRPr="001E0E36">
        <w:rPr>
          <w:rFonts w:cs="Arial"/>
        </w:rPr>
        <w:t xml:space="preserve"> apresentar em suas propostas técnicas o dimensionamento da equipe técnica e de campo para a completa execução das atividades descritas neste Edital. </w:t>
      </w:r>
      <w:r w:rsidRPr="001E0E36">
        <w:rPr>
          <w:rFonts w:cs="Arial"/>
          <w:bCs/>
          <w:iCs/>
        </w:rPr>
        <w:t xml:space="preserve">Para atendimento ao </w:t>
      </w:r>
      <w:r w:rsidRPr="001E0E36">
        <w:rPr>
          <w:rFonts w:cs="Arial"/>
          <w:bCs/>
          <w:iCs/>
        </w:rPr>
        <w:lastRenderedPageBreak/>
        <w:t>escopo desta contratação</w:t>
      </w:r>
      <w:r w:rsidRPr="001E0E36">
        <w:rPr>
          <w:rFonts w:cs="Arial"/>
          <w:bCs/>
        </w:rPr>
        <w:t>:</w:t>
      </w:r>
    </w:p>
    <w:p w14:paraId="510522D3" w14:textId="43D65A49" w:rsidR="001E0E36" w:rsidRDefault="001E0E36" w:rsidP="001E0E36">
      <w:pPr>
        <w:widowControl w:val="0"/>
        <w:autoSpaceDE w:val="0"/>
        <w:autoSpaceDN w:val="0"/>
        <w:adjustRightInd w:val="0"/>
        <w:spacing w:before="100" w:beforeAutospacing="1" w:after="100" w:afterAutospacing="1" w:line="360" w:lineRule="auto"/>
        <w:jc w:val="both"/>
        <w:rPr>
          <w:rFonts w:cs="Arial"/>
          <w:iCs/>
        </w:rPr>
      </w:pPr>
      <w:r>
        <w:rPr>
          <w:rFonts w:cs="Arial"/>
          <w:bCs/>
        </w:rPr>
        <w:t xml:space="preserve">- </w:t>
      </w:r>
      <w:r w:rsidRPr="00021816">
        <w:rPr>
          <w:rFonts w:cs="Arial"/>
          <w:iCs/>
        </w:rPr>
        <w:t xml:space="preserve">Profissional de nível superior (engenheiro agrônomo, engenheiro florestal, biólogo e profissionais afins): para cargo de </w:t>
      </w:r>
      <w:r>
        <w:rPr>
          <w:rFonts w:cs="Arial"/>
          <w:iCs/>
        </w:rPr>
        <w:t>c</w:t>
      </w:r>
      <w:r w:rsidRPr="00021816">
        <w:rPr>
          <w:rFonts w:cs="Arial"/>
          <w:iCs/>
        </w:rPr>
        <w:t xml:space="preserve">oordenador </w:t>
      </w:r>
      <w:r>
        <w:rPr>
          <w:rFonts w:cs="Arial"/>
          <w:iCs/>
        </w:rPr>
        <w:t>r</w:t>
      </w:r>
      <w:r w:rsidRPr="00021816">
        <w:rPr>
          <w:rFonts w:cs="Arial"/>
          <w:iCs/>
        </w:rPr>
        <w:t>esponsável, com experiência mínima atestada de dez anos na área de gerenciamento e/ou execução de grandes projetos de restauração florestal, silviculturais ou plantio de espécies exóticas comerciais</w:t>
      </w:r>
      <w:r w:rsidR="00E03FCE">
        <w:rPr>
          <w:rFonts w:cs="Arial"/>
          <w:iCs/>
        </w:rPr>
        <w:t xml:space="preserve"> (e</w:t>
      </w:r>
      <w:r w:rsidR="006B1A4D">
        <w:rPr>
          <w:rFonts w:cs="Arial"/>
          <w:iCs/>
        </w:rPr>
        <w:t>ste profissio</w:t>
      </w:r>
      <w:r w:rsidR="00A1488C">
        <w:rPr>
          <w:rFonts w:cs="Arial"/>
          <w:iCs/>
        </w:rPr>
        <w:t>nal deverá ser o RT dos serviços</w:t>
      </w:r>
      <w:r w:rsidR="00E03FCE">
        <w:rPr>
          <w:rFonts w:cs="Arial"/>
          <w:iCs/>
        </w:rPr>
        <w:t xml:space="preserve"> a serem prestados);</w:t>
      </w:r>
    </w:p>
    <w:p w14:paraId="6B33D4C7" w14:textId="77777777" w:rsidR="001E0E36" w:rsidRDefault="001E0E36" w:rsidP="001E0E36">
      <w:pPr>
        <w:widowControl w:val="0"/>
        <w:autoSpaceDE w:val="0"/>
        <w:autoSpaceDN w:val="0"/>
        <w:adjustRightInd w:val="0"/>
        <w:spacing w:before="100" w:beforeAutospacing="1" w:after="100" w:afterAutospacing="1" w:line="360" w:lineRule="auto"/>
        <w:jc w:val="both"/>
        <w:rPr>
          <w:rFonts w:cs="Arial"/>
          <w:iCs/>
        </w:rPr>
      </w:pPr>
      <w:r w:rsidRPr="001736A5">
        <w:rPr>
          <w:rFonts w:cs="Arial"/>
          <w:iCs/>
        </w:rPr>
        <w:t>- Profissional de nível superior: com especialização em geoprocessamento e experiência mínima atestada de cinco anos;</w:t>
      </w:r>
    </w:p>
    <w:p w14:paraId="107FEAA5" w14:textId="6E05AFBD"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bCs/>
        </w:rPr>
      </w:pPr>
      <w:r w:rsidRPr="00021816">
        <w:rPr>
          <w:rFonts w:cs="Arial"/>
          <w:iCs/>
        </w:rPr>
        <w:t xml:space="preserve">- Profissional de nível superior: com experiência mínima atestada de dez anos </w:t>
      </w:r>
      <w:r>
        <w:rPr>
          <w:rFonts w:cs="Arial"/>
          <w:iCs/>
        </w:rPr>
        <w:t>em programas sociais e ambientais.</w:t>
      </w:r>
    </w:p>
    <w:p w14:paraId="16596AD9" w14:textId="77777777" w:rsidR="001E0E36" w:rsidRPr="001E0E36" w:rsidRDefault="001E0E36" w:rsidP="001E0E36">
      <w:pPr>
        <w:spacing w:before="100" w:beforeAutospacing="1" w:after="100" w:afterAutospacing="1" w:line="360" w:lineRule="auto"/>
        <w:jc w:val="both"/>
        <w:rPr>
          <w:rFonts w:cs="Arial"/>
        </w:rPr>
      </w:pPr>
      <w:r w:rsidRPr="001E0E36">
        <w:rPr>
          <w:rFonts w:cs="Arial"/>
        </w:rPr>
        <w:t xml:space="preserve">Os </w:t>
      </w:r>
      <w:r w:rsidRPr="001E0E36">
        <w:rPr>
          <w:rFonts w:cs="Arial"/>
          <w:b/>
          <w:bCs/>
        </w:rPr>
        <w:t>currículos</w:t>
      </w:r>
      <w:r w:rsidRPr="001E0E36">
        <w:rPr>
          <w:rFonts w:cs="Arial"/>
        </w:rPr>
        <w:t xml:space="preserve"> dos profissionais integrantes da equipe técnica qualificada (descrito acima) devem ser </w:t>
      </w:r>
      <w:r w:rsidRPr="001E0E36">
        <w:rPr>
          <w:rFonts w:cs="Arial"/>
          <w:b/>
          <w:bCs/>
        </w:rPr>
        <w:t>suscintos</w:t>
      </w:r>
      <w:r w:rsidRPr="001E0E36">
        <w:rPr>
          <w:rFonts w:cs="Arial"/>
        </w:rPr>
        <w:t xml:space="preserve"> e </w:t>
      </w:r>
      <w:r w:rsidRPr="001E0E36">
        <w:rPr>
          <w:rFonts w:cs="Arial"/>
          <w:b/>
          <w:bCs/>
        </w:rPr>
        <w:t>acompanhados da comprovação do período de experiência.</w:t>
      </w:r>
      <w:r w:rsidRPr="001E0E36">
        <w:rPr>
          <w:rFonts w:cs="Arial"/>
        </w:rPr>
        <w:t xml:space="preserve"> O currículo e atestados e outras comprovações de experiência são itens prioritários, e excludentes, na avaliação das propostas técnicas.</w:t>
      </w:r>
    </w:p>
    <w:p w14:paraId="7F64D56E" w14:textId="11528667"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r w:rsidRPr="001E0E36">
        <w:rPr>
          <w:rFonts w:cs="Arial"/>
        </w:rPr>
        <w:t>A CONTRATADA deverá garantir que os profissionais apresentados na proposta técnica irão, de fato, realizar os serviços a serem prestados, haja vista que seus currículos e atestados compõem nota na avaliação da proposta.</w:t>
      </w:r>
      <w:r w:rsidR="002C1606">
        <w:rPr>
          <w:rFonts w:cs="Arial"/>
        </w:rPr>
        <w:t xml:space="preserve"> </w:t>
      </w:r>
      <w:r w:rsidR="00645739">
        <w:rPr>
          <w:rFonts w:cs="Arial"/>
        </w:rPr>
        <w:t>P</w:t>
      </w:r>
      <w:r w:rsidR="00C2072B">
        <w:rPr>
          <w:rFonts w:cs="Arial"/>
        </w:rPr>
        <w:t>o</w:t>
      </w:r>
      <w:r w:rsidR="00645739">
        <w:rPr>
          <w:rFonts w:cs="Arial"/>
        </w:rPr>
        <w:t>derá ser aceita a substituição de profissionais habilitados no ato da Contratação, à critério da Contratante, desde que os substitutos possuam experiência igual ou superior à daquele previamente habilitado</w:t>
      </w:r>
      <w:r w:rsidR="002C1606">
        <w:rPr>
          <w:rFonts w:cs="Arial"/>
        </w:rPr>
        <w:t>, devidamente comprovada.</w:t>
      </w:r>
      <w:r w:rsidRPr="001E0E36">
        <w:rPr>
          <w:rFonts w:cs="Arial"/>
        </w:rPr>
        <w:t xml:space="preserve"> A CONTRATADA deverá observar que profissionais de níveis e salários diferentes não poderão realizar as atividades com mesma complexidade ou que demandem os mesmos requisitos. O piso salarial da categoria deverá ser sempre respeitado.</w:t>
      </w:r>
    </w:p>
    <w:bookmarkEnd w:id="30"/>
    <w:bookmarkEnd w:id="31"/>
    <w:p w14:paraId="27E97029" w14:textId="681E78BA" w:rsidR="00401740" w:rsidRPr="00666BDF" w:rsidRDefault="00401740" w:rsidP="00E7087B">
      <w:pPr>
        <w:pStyle w:val="Ttulo2"/>
        <w:keepNext w:val="0"/>
        <w:widowControl w:val="0"/>
        <w:numPr>
          <w:ilvl w:val="0"/>
          <w:numId w:val="36"/>
        </w:numPr>
        <w:spacing w:before="120" w:after="120"/>
        <w:ind w:left="0" w:firstLine="0"/>
        <w:jc w:val="left"/>
        <w:rPr>
          <w:rFonts w:ascii="Arial" w:hAnsi="Arial" w:cs="Arial"/>
          <w:sz w:val="28"/>
          <w:szCs w:val="28"/>
        </w:rPr>
      </w:pPr>
      <w:r w:rsidRPr="00666BDF">
        <w:rPr>
          <w:rFonts w:ascii="Arial" w:hAnsi="Arial" w:cs="Arial"/>
          <w:sz w:val="28"/>
          <w:szCs w:val="28"/>
        </w:rPr>
        <w:t>FORNECIMENTO DE RECURSOS PARA</w:t>
      </w:r>
      <w:r w:rsidR="006F05AC">
        <w:rPr>
          <w:rFonts w:ascii="Arial" w:hAnsi="Arial" w:cs="Arial"/>
          <w:sz w:val="28"/>
          <w:szCs w:val="28"/>
        </w:rPr>
        <w:t xml:space="preserve"> </w:t>
      </w:r>
      <w:r w:rsidRPr="00666BDF">
        <w:rPr>
          <w:rFonts w:ascii="Arial" w:hAnsi="Arial" w:cs="Arial"/>
          <w:sz w:val="28"/>
          <w:szCs w:val="28"/>
        </w:rPr>
        <w:t>DESEMPENHO DAS ATIVIDADES</w:t>
      </w:r>
    </w:p>
    <w:p w14:paraId="4BE051B9" w14:textId="6D9A202D" w:rsidR="001E0E36" w:rsidRPr="001E0E36" w:rsidRDefault="001E0E36" w:rsidP="001E0E36">
      <w:pPr>
        <w:tabs>
          <w:tab w:val="left" w:pos="567"/>
        </w:tabs>
        <w:spacing w:line="360" w:lineRule="auto"/>
        <w:jc w:val="both"/>
        <w:rPr>
          <w:rFonts w:cs="Arial"/>
        </w:rPr>
      </w:pPr>
      <w:bookmarkStart w:id="32" w:name="_Hlk39580133"/>
      <w:bookmarkStart w:id="33" w:name="_Toc42063144"/>
      <w:bookmarkStart w:id="34" w:name="_Toc42063843"/>
      <w:r w:rsidRPr="001E0E36">
        <w:rPr>
          <w:rFonts w:cs="Arial"/>
        </w:rPr>
        <w:t>O escopo deste Edital refere-se à prestação de serviços técnico</w:t>
      </w:r>
      <w:r>
        <w:rPr>
          <w:rFonts w:cs="Arial"/>
        </w:rPr>
        <w:t xml:space="preserve">, </w:t>
      </w:r>
      <w:r w:rsidRPr="001E0E36">
        <w:rPr>
          <w:rFonts w:cs="Arial"/>
        </w:rPr>
        <w:t>científicos</w:t>
      </w:r>
      <w:r>
        <w:rPr>
          <w:rFonts w:cs="Arial"/>
        </w:rPr>
        <w:t xml:space="preserve"> e operacionais</w:t>
      </w:r>
      <w:r w:rsidRPr="001E0E36">
        <w:rPr>
          <w:rFonts w:cs="Arial"/>
        </w:rPr>
        <w:t>, com entrega de serviço</w:t>
      </w:r>
      <w:r>
        <w:rPr>
          <w:rFonts w:cs="Arial"/>
        </w:rPr>
        <w:t>s e</w:t>
      </w:r>
      <w:r w:rsidRPr="001E0E36">
        <w:rPr>
          <w:rFonts w:cs="Arial"/>
        </w:rPr>
        <w:t xml:space="preserve"> produtos e, por este motivo, NÃO serão fornecidos recursos pela FUNDAÇÃO RENOVA para o desempenho de atividades</w:t>
      </w:r>
      <w:r w:rsidR="00FA38BB">
        <w:rPr>
          <w:rFonts w:cs="Arial"/>
        </w:rPr>
        <w:t>, exceto aqueles expressamente informados neste instrumento</w:t>
      </w:r>
      <w:r w:rsidRPr="001E0E36">
        <w:rPr>
          <w:rFonts w:cs="Arial"/>
        </w:rPr>
        <w:t>.</w:t>
      </w:r>
    </w:p>
    <w:p w14:paraId="77AC0F7A" w14:textId="25FAD5C4" w:rsidR="001E0E36" w:rsidRDefault="001E0E36" w:rsidP="001E0E36">
      <w:pPr>
        <w:spacing w:line="360" w:lineRule="auto"/>
        <w:jc w:val="both"/>
        <w:rPr>
          <w:rFonts w:cs="Arial"/>
        </w:rPr>
      </w:pPr>
      <w:r w:rsidRPr="001E0E36">
        <w:rPr>
          <w:rFonts w:cs="Arial"/>
        </w:rPr>
        <w:t xml:space="preserve">A CONTRATADA, portanto, deverá prever e detalhar em suas propostas técnicas e comerciais todos os recursos necessários para a execução dos serviços, tais como: mão-de-obra, veículos, insumos, treinamentos, equipamentos de tecnologia da informação (computadores, celulares, </w:t>
      </w:r>
      <w:proofErr w:type="gramStart"/>
      <w:r w:rsidRPr="001E0E36">
        <w:rPr>
          <w:rFonts w:cs="Arial"/>
        </w:rPr>
        <w:t xml:space="preserve">GPS </w:t>
      </w:r>
      <w:proofErr w:type="spellStart"/>
      <w:r w:rsidRPr="001E0E36">
        <w:rPr>
          <w:rFonts w:cs="Arial"/>
        </w:rPr>
        <w:t>etc</w:t>
      </w:r>
      <w:proofErr w:type="spellEnd"/>
      <w:proofErr w:type="gramEnd"/>
      <w:r w:rsidRPr="001E0E36">
        <w:rPr>
          <w:rFonts w:cs="Arial"/>
        </w:rPr>
        <w:t>), transporte coletivo, alimentação entre outros.</w:t>
      </w:r>
    </w:p>
    <w:p w14:paraId="22E78A76" w14:textId="77777777" w:rsidR="00E03FCE" w:rsidRPr="001E0E36" w:rsidRDefault="00E03FCE" w:rsidP="001E0E36">
      <w:pPr>
        <w:spacing w:line="360" w:lineRule="auto"/>
        <w:jc w:val="both"/>
        <w:rPr>
          <w:rFonts w:cs="Arial"/>
        </w:rPr>
      </w:pPr>
    </w:p>
    <w:bookmarkEnd w:id="32"/>
    <w:p w14:paraId="11E7E561" w14:textId="77777777" w:rsidR="00534CB2" w:rsidRPr="00666BDF" w:rsidRDefault="00534CB2" w:rsidP="00E7087B">
      <w:pPr>
        <w:pStyle w:val="Ttulo1"/>
        <w:keepNext w:val="0"/>
        <w:widowControl w:val="0"/>
        <w:numPr>
          <w:ilvl w:val="0"/>
          <w:numId w:val="36"/>
        </w:numPr>
        <w:spacing w:before="120" w:after="120"/>
        <w:ind w:left="360" w:hanging="360"/>
        <w:rPr>
          <w:rFonts w:ascii="Arial" w:hAnsi="Arial" w:cs="Arial"/>
          <w:caps/>
          <w:szCs w:val="28"/>
        </w:rPr>
      </w:pPr>
      <w:r w:rsidRPr="00666BDF">
        <w:rPr>
          <w:rFonts w:ascii="Arial" w:hAnsi="Arial" w:cs="Arial"/>
          <w:caps/>
          <w:szCs w:val="28"/>
        </w:rPr>
        <w:lastRenderedPageBreak/>
        <w:t>REGIME DE TRABALHO</w:t>
      </w:r>
      <w:bookmarkEnd w:id="33"/>
      <w:bookmarkEnd w:id="34"/>
    </w:p>
    <w:p w14:paraId="04D05046" w14:textId="77777777"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bookmarkStart w:id="35" w:name="_Toc42063145"/>
      <w:bookmarkStart w:id="36" w:name="_Toc42063844"/>
      <w:r w:rsidRPr="001E0E36">
        <w:rPr>
          <w:rFonts w:cs="Arial"/>
        </w:rPr>
        <w:t>A CONTRATADA deverá considerar que todos os serviços serão realizados em regime normal de trabalho, respeitando a legislação trabalhista vigente.</w:t>
      </w:r>
    </w:p>
    <w:p w14:paraId="46A44819" w14:textId="178479E6"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r w:rsidRPr="001E0E36">
        <w:rPr>
          <w:rFonts w:cs="Arial"/>
        </w:rPr>
        <w:t>Trabalhos executados em horários extraordinários serão de inteira responsabilidade</w:t>
      </w:r>
      <w:r w:rsidR="005F6B2C">
        <w:rPr>
          <w:rFonts w:cs="Arial"/>
        </w:rPr>
        <w:t xml:space="preserve"> e ônus</w:t>
      </w:r>
      <w:r w:rsidRPr="001E0E36">
        <w:rPr>
          <w:rFonts w:cs="Arial"/>
        </w:rPr>
        <w:t xml:space="preserve"> da CONTRATADA.</w:t>
      </w:r>
    </w:p>
    <w:p w14:paraId="13583CDE" w14:textId="77777777" w:rsidR="00534CB2" w:rsidRDefault="00534CB2" w:rsidP="00E7087B">
      <w:pPr>
        <w:pStyle w:val="Ttulo1"/>
        <w:keepNext w:val="0"/>
        <w:widowControl w:val="0"/>
        <w:numPr>
          <w:ilvl w:val="0"/>
          <w:numId w:val="36"/>
        </w:numPr>
        <w:tabs>
          <w:tab w:val="left" w:pos="426"/>
        </w:tabs>
        <w:spacing w:before="120" w:after="120"/>
        <w:ind w:left="0" w:firstLine="0"/>
        <w:rPr>
          <w:rFonts w:ascii="Arial" w:hAnsi="Arial" w:cs="Arial"/>
          <w:caps/>
        </w:rPr>
      </w:pPr>
      <w:r w:rsidRPr="009004E0">
        <w:rPr>
          <w:rFonts w:ascii="Arial" w:hAnsi="Arial" w:cs="Arial"/>
          <w:caps/>
        </w:rPr>
        <w:t>Forma de CONTRATAÇÃO</w:t>
      </w:r>
      <w:bookmarkEnd w:id="35"/>
      <w:bookmarkEnd w:id="36"/>
    </w:p>
    <w:p w14:paraId="13A48F3B" w14:textId="0FEE9397" w:rsidR="00000E7D" w:rsidRPr="003A0F0C" w:rsidRDefault="00000E7D" w:rsidP="00000E7D">
      <w:pPr>
        <w:tabs>
          <w:tab w:val="left" w:pos="1698"/>
        </w:tabs>
        <w:spacing w:before="100" w:beforeAutospacing="1" w:after="100" w:afterAutospacing="1" w:line="360" w:lineRule="auto"/>
        <w:jc w:val="both"/>
        <w:rPr>
          <w:rFonts w:cs="Arial"/>
          <w:bCs/>
          <w:color w:val="000000" w:themeColor="text1"/>
        </w:rPr>
      </w:pPr>
      <w:bookmarkStart w:id="37" w:name="_Hlk39071661"/>
      <w:bookmarkStart w:id="38" w:name="_Toc516235042"/>
      <w:bookmarkStart w:id="39" w:name="_Toc42063146"/>
      <w:bookmarkStart w:id="40" w:name="_Toc42063845"/>
      <w:r w:rsidRPr="003A0F0C">
        <w:rPr>
          <w:rFonts w:cs="Arial"/>
          <w:bCs/>
          <w:color w:val="000000" w:themeColor="text1"/>
        </w:rPr>
        <w:t>O contrato será na modalidade de preços unitários</w:t>
      </w:r>
      <w:r w:rsidRPr="003A0F0C">
        <w:rPr>
          <w:rStyle w:val="Refdecomentrio"/>
          <w:rFonts w:cs="Arial"/>
          <w:bCs/>
          <w:color w:val="000000" w:themeColor="text1"/>
          <w:sz w:val="20"/>
          <w:szCs w:val="20"/>
        </w:rPr>
        <w:t>,</w:t>
      </w:r>
      <w:r w:rsidRPr="003A0F0C">
        <w:rPr>
          <w:rFonts w:cs="Arial"/>
          <w:bCs/>
          <w:color w:val="000000" w:themeColor="text1"/>
        </w:rPr>
        <w:t xml:space="preserve"> </w:t>
      </w:r>
      <w:r w:rsidR="001E0E36" w:rsidRPr="003A0F0C">
        <w:rPr>
          <w:rFonts w:cs="Arial"/>
          <w:bCs/>
          <w:color w:val="000000" w:themeColor="text1"/>
        </w:rPr>
        <w:t xml:space="preserve">com quantidade mensal variável </w:t>
      </w:r>
      <w:r w:rsidRPr="003A0F0C">
        <w:rPr>
          <w:rFonts w:cs="Arial"/>
          <w:bCs/>
          <w:color w:val="000000" w:themeColor="text1"/>
        </w:rPr>
        <w:t xml:space="preserve">sob demanda, conforme </w:t>
      </w:r>
      <w:r w:rsidRPr="00B712EF">
        <w:rPr>
          <w:rFonts w:cs="Arial"/>
          <w:b/>
          <w:color w:val="000000" w:themeColor="text1"/>
        </w:rPr>
        <w:t>A</w:t>
      </w:r>
      <w:r w:rsidR="00B712EF" w:rsidRPr="00B712EF">
        <w:rPr>
          <w:rFonts w:cs="Arial"/>
          <w:b/>
          <w:color w:val="000000" w:themeColor="text1"/>
        </w:rPr>
        <w:t>nexo</w:t>
      </w:r>
      <w:r w:rsidRPr="00B712EF">
        <w:rPr>
          <w:rFonts w:cs="Arial"/>
          <w:b/>
          <w:color w:val="000000" w:themeColor="text1"/>
        </w:rPr>
        <w:t xml:space="preserve"> I</w:t>
      </w:r>
      <w:r w:rsidR="00B712EF" w:rsidRPr="00B712EF">
        <w:rPr>
          <w:rFonts w:cs="Arial"/>
          <w:b/>
          <w:color w:val="000000" w:themeColor="text1"/>
        </w:rPr>
        <w:t>II</w:t>
      </w:r>
      <w:r w:rsidRPr="003A0F0C">
        <w:rPr>
          <w:rFonts w:cs="Arial"/>
          <w:bCs/>
          <w:color w:val="000000" w:themeColor="text1"/>
        </w:rPr>
        <w:t xml:space="preserve"> - Quadro de Quantidades e Preços (QQP) e conforme </w:t>
      </w:r>
      <w:r w:rsidR="00B712EF" w:rsidRPr="00B712EF">
        <w:rPr>
          <w:rFonts w:cs="Arial"/>
          <w:b/>
          <w:color w:val="000000" w:themeColor="text1"/>
        </w:rPr>
        <w:t>Anexo</w:t>
      </w:r>
      <w:r w:rsidRPr="00B712EF">
        <w:rPr>
          <w:rFonts w:cs="Arial"/>
          <w:b/>
          <w:color w:val="000000" w:themeColor="text1"/>
        </w:rPr>
        <w:t xml:space="preserve"> </w:t>
      </w:r>
      <w:r w:rsidR="00B712EF" w:rsidRPr="00B712EF">
        <w:rPr>
          <w:rFonts w:cs="Arial"/>
          <w:b/>
          <w:color w:val="000000" w:themeColor="text1"/>
        </w:rPr>
        <w:t>I</w:t>
      </w:r>
      <w:r w:rsidRPr="00B712EF">
        <w:rPr>
          <w:rFonts w:cs="Arial"/>
          <w:b/>
          <w:color w:val="000000" w:themeColor="text1"/>
        </w:rPr>
        <w:t>V</w:t>
      </w:r>
      <w:r w:rsidRPr="003A0F0C">
        <w:rPr>
          <w:rFonts w:cs="Arial"/>
          <w:bCs/>
          <w:color w:val="000000" w:themeColor="text1"/>
        </w:rPr>
        <w:t xml:space="preserve"> – Critérios d</w:t>
      </w:r>
      <w:r w:rsidR="001E0E36" w:rsidRPr="003A0F0C">
        <w:rPr>
          <w:rFonts w:cs="Arial"/>
          <w:bCs/>
          <w:color w:val="000000" w:themeColor="text1"/>
        </w:rPr>
        <w:t xml:space="preserve">e </w:t>
      </w:r>
      <w:r w:rsidRPr="003A0F0C">
        <w:rPr>
          <w:rFonts w:cs="Arial"/>
          <w:bCs/>
          <w:color w:val="000000" w:themeColor="text1"/>
        </w:rPr>
        <w:t>Medição</w:t>
      </w:r>
      <w:r w:rsidR="001E0E36" w:rsidRPr="003A0F0C">
        <w:rPr>
          <w:rFonts w:cs="Arial"/>
          <w:bCs/>
          <w:color w:val="000000" w:themeColor="text1"/>
        </w:rPr>
        <w:t xml:space="preserve">. Os </w:t>
      </w:r>
      <w:r w:rsidRPr="003A0F0C">
        <w:rPr>
          <w:rFonts w:cs="Arial"/>
          <w:bCs/>
          <w:color w:val="000000" w:themeColor="text1"/>
        </w:rPr>
        <w:t xml:space="preserve">serviços prestados </w:t>
      </w:r>
      <w:r w:rsidR="001E0E36" w:rsidRPr="003A0F0C">
        <w:rPr>
          <w:rFonts w:cs="Arial"/>
          <w:bCs/>
          <w:color w:val="000000" w:themeColor="text1"/>
        </w:rPr>
        <w:t xml:space="preserve">e produtos entregues </w:t>
      </w:r>
      <w:r w:rsidRPr="003A0F0C">
        <w:rPr>
          <w:rFonts w:cs="Arial"/>
          <w:bCs/>
          <w:color w:val="000000" w:themeColor="text1"/>
        </w:rPr>
        <w:t>serão medidos mensalmente</w:t>
      </w:r>
      <w:r w:rsidR="001E0E36" w:rsidRPr="003A0F0C">
        <w:rPr>
          <w:rFonts w:cs="Arial"/>
          <w:bCs/>
          <w:color w:val="000000" w:themeColor="text1"/>
        </w:rPr>
        <w:t>, a partir da Ordem de Serviço</w:t>
      </w:r>
      <w:r w:rsidRPr="003A0F0C">
        <w:rPr>
          <w:rFonts w:cs="Arial"/>
          <w:bCs/>
          <w:color w:val="000000" w:themeColor="text1"/>
        </w:rPr>
        <w:t>.</w:t>
      </w:r>
    </w:p>
    <w:bookmarkEnd w:id="37"/>
    <w:p w14:paraId="106E6458" w14:textId="77777777" w:rsidR="00263F3C" w:rsidRPr="00877AFE" w:rsidRDefault="00263F3C" w:rsidP="00E7087B">
      <w:pPr>
        <w:pStyle w:val="Ttulo1"/>
        <w:keepNext w:val="0"/>
        <w:widowControl w:val="0"/>
        <w:numPr>
          <w:ilvl w:val="0"/>
          <w:numId w:val="36"/>
        </w:numPr>
        <w:tabs>
          <w:tab w:val="left" w:pos="426"/>
        </w:tabs>
        <w:spacing w:before="120" w:after="120"/>
        <w:ind w:left="0" w:firstLine="0"/>
        <w:rPr>
          <w:rFonts w:ascii="Arial" w:hAnsi="Arial" w:cs="Arial"/>
          <w:caps/>
        </w:rPr>
      </w:pPr>
      <w:r w:rsidRPr="00877AFE">
        <w:rPr>
          <w:rFonts w:ascii="Arial" w:hAnsi="Arial" w:cs="Arial"/>
          <w:caps/>
        </w:rPr>
        <w:t>Prazo de Execução</w:t>
      </w:r>
      <w:bookmarkEnd w:id="38"/>
      <w:bookmarkEnd w:id="39"/>
      <w:bookmarkEnd w:id="40"/>
    </w:p>
    <w:p w14:paraId="0A39AA49" w14:textId="5202FD51" w:rsidR="00000E7D" w:rsidRP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1" w:name="_Toc42063147"/>
      <w:bookmarkStart w:id="42" w:name="_Toc42063846"/>
      <w:r w:rsidRPr="00000E7D">
        <w:rPr>
          <w:rFonts w:cs="Arial"/>
        </w:rPr>
        <w:t xml:space="preserve">O prazo para a execução dos serviços, objeto deste Edital, </w:t>
      </w:r>
      <w:r w:rsidR="005F6B2C">
        <w:rPr>
          <w:rFonts w:cs="Arial"/>
        </w:rPr>
        <w:t>será de</w:t>
      </w:r>
      <w:r w:rsidRPr="00000E7D">
        <w:rPr>
          <w:rFonts w:cs="Arial"/>
        </w:rPr>
        <w:t xml:space="preserve"> 48 meses, a partir da assinatura da Ordem Inicial de Serviços.</w:t>
      </w:r>
      <w:r w:rsidR="005F6B2C">
        <w:rPr>
          <w:rFonts w:cs="Arial"/>
        </w:rPr>
        <w:t xml:space="preserve"> A Contratada </w:t>
      </w:r>
      <w:r w:rsidR="00954B2E">
        <w:rPr>
          <w:rFonts w:cs="Arial"/>
        </w:rPr>
        <w:t xml:space="preserve">deverá efetuar a mobilização completa de pessoal e equipamentos em até 30 (trinta) dias após a </w:t>
      </w:r>
      <w:r w:rsidR="002E6489">
        <w:rPr>
          <w:rFonts w:cs="Arial"/>
        </w:rPr>
        <w:t>data de início dos serviços.</w:t>
      </w:r>
    </w:p>
    <w:p w14:paraId="50CE5E85" w14:textId="77777777" w:rsidR="0071359E" w:rsidRPr="00BC294B" w:rsidRDefault="0071359E" w:rsidP="00E7087B">
      <w:pPr>
        <w:pStyle w:val="Ttulo1"/>
        <w:keepNext w:val="0"/>
        <w:widowControl w:val="0"/>
        <w:numPr>
          <w:ilvl w:val="0"/>
          <w:numId w:val="36"/>
        </w:numPr>
        <w:tabs>
          <w:tab w:val="left" w:pos="426"/>
        </w:tabs>
        <w:spacing w:before="120" w:after="120"/>
        <w:ind w:left="0" w:firstLine="0"/>
        <w:rPr>
          <w:rFonts w:ascii="Arial" w:hAnsi="Arial" w:cs="Arial"/>
          <w:caps/>
        </w:rPr>
      </w:pPr>
      <w:r w:rsidRPr="00BC294B">
        <w:rPr>
          <w:rFonts w:ascii="Arial" w:hAnsi="Arial" w:cs="Arial"/>
          <w:caps/>
        </w:rPr>
        <w:t>D</w:t>
      </w:r>
      <w:r w:rsidR="00BA24D9" w:rsidRPr="00BC294B">
        <w:rPr>
          <w:rFonts w:ascii="Arial" w:hAnsi="Arial" w:cs="Arial"/>
          <w:caps/>
        </w:rPr>
        <w:t>iretrizes de Planejamento e Controle</w:t>
      </w:r>
      <w:bookmarkEnd w:id="41"/>
      <w:bookmarkEnd w:id="42"/>
    </w:p>
    <w:p w14:paraId="01CA4E77" w14:textId="77777777" w:rsidR="00000E7D" w:rsidRP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3" w:name="_Toc319936828"/>
      <w:bookmarkStart w:id="44" w:name="_Toc475462641"/>
      <w:r w:rsidRPr="00000E7D">
        <w:rPr>
          <w:rFonts w:cs="Arial"/>
        </w:rPr>
        <w:t>Este item estabelece diretrizes, atribuições, responsabilidades e requisitos que devem ser adotados pela CONTRATADA no Planejamento, Monitoramento e Controle dos Contratos de forma a assegurar a execução e o cumprimento do escopo da FUNDAÇÃO RENOVA, além da rastreabilidade das informações.</w:t>
      </w:r>
    </w:p>
    <w:p w14:paraId="45AE6875" w14:textId="4BE31BBC" w:rsidR="0071359E" w:rsidRPr="00EC6758" w:rsidRDefault="00AA7739" w:rsidP="00E7087B">
      <w:pPr>
        <w:pStyle w:val="Ttulo2"/>
        <w:keepNext w:val="0"/>
        <w:widowControl w:val="0"/>
        <w:numPr>
          <w:ilvl w:val="1"/>
          <w:numId w:val="39"/>
        </w:numPr>
        <w:tabs>
          <w:tab w:val="clear" w:pos="2629"/>
        </w:tabs>
        <w:spacing w:before="120" w:after="120"/>
        <w:rPr>
          <w:rFonts w:ascii="Arial" w:hAnsi="Arial" w:cs="Arial"/>
          <w:sz w:val="28"/>
          <w:szCs w:val="28"/>
        </w:rPr>
      </w:pPr>
      <w:r w:rsidRPr="00EC6758">
        <w:rPr>
          <w:rFonts w:ascii="Arial" w:hAnsi="Arial" w:cs="Arial"/>
          <w:sz w:val="28"/>
          <w:szCs w:val="28"/>
        </w:rPr>
        <w:t>D</w:t>
      </w:r>
      <w:r w:rsidR="0071359E" w:rsidRPr="00EC6758">
        <w:rPr>
          <w:rFonts w:ascii="Arial" w:hAnsi="Arial" w:cs="Arial"/>
          <w:sz w:val="28"/>
          <w:szCs w:val="28"/>
        </w:rPr>
        <w:t>OCUMENTOS APLICÁVEIS</w:t>
      </w:r>
      <w:bookmarkEnd w:id="43"/>
      <w:bookmarkEnd w:id="44"/>
    </w:p>
    <w:p w14:paraId="0D9AC115" w14:textId="6485AD3C" w:rsid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5" w:name="_Toc356828513"/>
      <w:bookmarkStart w:id="46" w:name="_Toc356829151"/>
      <w:bookmarkStart w:id="47" w:name="_Toc356900934"/>
      <w:bookmarkStart w:id="48" w:name="_Toc356907260"/>
      <w:bookmarkStart w:id="49" w:name="_Toc356907371"/>
      <w:bookmarkStart w:id="50" w:name="_Toc387324205"/>
      <w:bookmarkStart w:id="51" w:name="_Toc391386242"/>
      <w:bookmarkStart w:id="52" w:name="_Toc356828530"/>
      <w:bookmarkStart w:id="53" w:name="_Toc356829168"/>
      <w:bookmarkStart w:id="54" w:name="_Toc356900951"/>
      <w:bookmarkStart w:id="55" w:name="_Toc356907277"/>
      <w:bookmarkStart w:id="56" w:name="_Toc356907388"/>
      <w:bookmarkStart w:id="57" w:name="_Toc387324222"/>
      <w:bookmarkStart w:id="58" w:name="_Toc391386259"/>
      <w:bookmarkStart w:id="59" w:name="_Toc42063148"/>
      <w:bookmarkStart w:id="60" w:name="_Toc42063847"/>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000E7D">
        <w:rPr>
          <w:rFonts w:cs="Arial"/>
        </w:rPr>
        <w:t>Os serviços devem ser executados de acordo com as exigências contidas no contrato, especificações técnicas e outros procedimentos citados neste documento, tais como:</w:t>
      </w:r>
    </w:p>
    <w:p w14:paraId="07F571EB"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O</w:t>
      </w:r>
      <w:r w:rsidRPr="003D5CF2">
        <w:rPr>
          <w:rFonts w:cs="Arial"/>
          <w:b/>
          <w:bCs/>
        </w:rPr>
        <w:t xml:space="preserve">rganograma </w:t>
      </w:r>
      <w:r w:rsidRPr="003D5CF2">
        <w:rPr>
          <w:rFonts w:cs="Arial"/>
        </w:rPr>
        <w:t>da equipe disponibilizada para este escopo e uma matriz de responsabilidades;</w:t>
      </w:r>
    </w:p>
    <w:p w14:paraId="6E200841"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strike/>
        </w:rPr>
      </w:pPr>
      <w:r>
        <w:rPr>
          <w:rFonts w:cs="Arial"/>
        </w:rPr>
        <w:t xml:space="preserve">- </w:t>
      </w:r>
      <w:r w:rsidRPr="003D5CF2">
        <w:rPr>
          <w:rFonts w:cs="Arial"/>
          <w:b/>
        </w:rPr>
        <w:t>Estrutura Analítica de Projeto (EAP)</w:t>
      </w:r>
      <w:r w:rsidRPr="003D5CF2">
        <w:rPr>
          <w:rFonts w:cs="Arial"/>
        </w:rPr>
        <w:t>, fornecida pela CONTRATANTE, até o nível necessário para execução das atividades da(s) CONTRATADA(S). O detalhamento da EAP deverá ser aprovado pela CONTRATANTE;</w:t>
      </w:r>
    </w:p>
    <w:p w14:paraId="5DE9952E"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C</w:t>
      </w:r>
      <w:r w:rsidRPr="006520AD">
        <w:rPr>
          <w:rFonts w:cs="Arial"/>
          <w:b/>
          <w:bCs/>
        </w:rPr>
        <w:t>ronograma físico</w:t>
      </w:r>
      <w:r w:rsidRPr="006520AD">
        <w:rPr>
          <w:rFonts w:cs="Arial"/>
        </w:rPr>
        <w:t>, elaborado na ferramenta MS Project Professional 2010 ou versão superior e detalhado, seguindo a mesma estruturação da EAP, excluindo-se as tarefas que não implicam em realizações físicas;</w:t>
      </w:r>
    </w:p>
    <w:p w14:paraId="650CF162"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rPr>
        <w:lastRenderedPageBreak/>
        <w:t>- H</w:t>
      </w:r>
      <w:r w:rsidRPr="006520AD">
        <w:rPr>
          <w:rFonts w:cs="Arial"/>
          <w:b/>
        </w:rPr>
        <w:t>istogramas de mão-de-obra e de equipamentos</w:t>
      </w:r>
      <w:r w:rsidRPr="006520AD">
        <w:rPr>
          <w:rFonts w:cs="Arial"/>
        </w:rPr>
        <w:t>, elaborado e enviado mensalmente, contemplando a mão de obra (direta e indireta) e equipamentos, descrição de funções, identificação de MOD ou MOI e suas quantidades distribuídas no tempo, incluindo recursos de subcontratadas, quando houver;</w:t>
      </w:r>
    </w:p>
    <w:p w14:paraId="3C95171E"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rPr>
        <w:t>- I</w:t>
      </w:r>
      <w:r w:rsidRPr="006520AD">
        <w:rPr>
          <w:rFonts w:cs="Arial"/>
          <w:b/>
        </w:rPr>
        <w:t>ndicadores de produtividade</w:t>
      </w:r>
      <w:r w:rsidRPr="006520AD">
        <w:rPr>
          <w:rFonts w:cs="Arial"/>
        </w:rPr>
        <w:t>, com comparativo entre os valores previsto e real, elaborados em planilha eletrônica e enviado mensalmente;</w:t>
      </w:r>
    </w:p>
    <w:p w14:paraId="3EA49D8F"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P</w:t>
      </w:r>
      <w:r w:rsidRPr="003D5CF2">
        <w:rPr>
          <w:rFonts w:cs="Arial"/>
          <w:b/>
          <w:bCs/>
        </w:rPr>
        <w:t xml:space="preserve">rogramação de atividades, </w:t>
      </w:r>
      <w:r w:rsidRPr="003D5CF2">
        <w:rPr>
          <w:rFonts w:cs="Arial"/>
        </w:rPr>
        <w:t>elaborada em planilha eletrônica contendo o detalhamento das atividades a serem realizadas no período de 15 dias subsequentes sendo atualizada semanalmente;</w:t>
      </w:r>
      <w:r>
        <w:rPr>
          <w:rFonts w:cs="Arial"/>
        </w:rPr>
        <w:t xml:space="preserve"> e, </w:t>
      </w:r>
    </w:p>
    <w:p w14:paraId="4C3D519D" w14:textId="77777777" w:rsidR="001E0E36" w:rsidRPr="006F6317" w:rsidRDefault="001E0E36" w:rsidP="001E0E36">
      <w:pPr>
        <w:widowControl w:val="0"/>
        <w:autoSpaceDE w:val="0"/>
        <w:autoSpaceDN w:val="0"/>
        <w:adjustRightInd w:val="0"/>
        <w:spacing w:before="100" w:beforeAutospacing="1" w:after="100" w:afterAutospacing="1" w:line="360" w:lineRule="auto"/>
        <w:jc w:val="both"/>
        <w:rPr>
          <w:rFonts w:cs="Arial"/>
        </w:rPr>
      </w:pPr>
      <w:r>
        <w:rPr>
          <w:rFonts w:cs="Arial"/>
          <w:b/>
          <w:bCs/>
        </w:rPr>
        <w:t xml:space="preserve">- </w:t>
      </w:r>
      <w:r w:rsidRPr="003D5CF2">
        <w:rPr>
          <w:rFonts w:cs="Arial"/>
          <w:b/>
          <w:bCs/>
        </w:rPr>
        <w:t xml:space="preserve">Relatório Semanal (RS), </w:t>
      </w:r>
      <w:r w:rsidRPr="003D5CF2">
        <w:rPr>
          <w:rFonts w:cs="Arial"/>
        </w:rPr>
        <w:t>elaborado em ferramenta MS-WORD, EXCEL ou POWER POINT</w:t>
      </w:r>
      <w:r>
        <w:rPr>
          <w:rFonts w:cs="Arial"/>
        </w:rPr>
        <w:t>.</w:t>
      </w:r>
    </w:p>
    <w:p w14:paraId="33A01751" w14:textId="07733085" w:rsidR="00A61D4A" w:rsidRPr="00DB4859" w:rsidRDefault="003D360D" w:rsidP="00E7087B">
      <w:pPr>
        <w:pStyle w:val="Ttulo1"/>
        <w:keepNext w:val="0"/>
        <w:widowControl w:val="0"/>
        <w:numPr>
          <w:ilvl w:val="0"/>
          <w:numId w:val="39"/>
        </w:numPr>
        <w:spacing w:before="120" w:after="120"/>
        <w:ind w:left="0" w:firstLine="0"/>
        <w:rPr>
          <w:rFonts w:ascii="Arial" w:hAnsi="Arial" w:cs="Arial"/>
          <w:caps/>
          <w:szCs w:val="28"/>
        </w:rPr>
      </w:pPr>
      <w:r w:rsidRPr="00DB4859">
        <w:rPr>
          <w:rFonts w:ascii="Arial" w:hAnsi="Arial" w:cs="Arial"/>
          <w:caps/>
          <w:szCs w:val="28"/>
        </w:rPr>
        <w:t>Obrigações da</w:t>
      </w:r>
      <w:r w:rsidR="00666BDF" w:rsidRPr="00DB4859">
        <w:rPr>
          <w:rFonts w:ascii="Arial" w:hAnsi="Arial" w:cs="Arial"/>
          <w:caps/>
          <w:szCs w:val="28"/>
        </w:rPr>
        <w:t>(S)</w:t>
      </w:r>
      <w:r w:rsidRPr="00DB4859">
        <w:rPr>
          <w:rFonts w:ascii="Arial" w:hAnsi="Arial" w:cs="Arial"/>
          <w:caps/>
          <w:szCs w:val="28"/>
        </w:rPr>
        <w:t xml:space="preserve"> contratada</w:t>
      </w:r>
      <w:r w:rsidR="00666BDF" w:rsidRPr="00DB4859">
        <w:rPr>
          <w:rFonts w:ascii="Arial" w:hAnsi="Arial" w:cs="Arial"/>
          <w:caps/>
          <w:szCs w:val="28"/>
        </w:rPr>
        <w:t>(S)</w:t>
      </w:r>
      <w:bookmarkEnd w:id="59"/>
      <w:bookmarkEnd w:id="60"/>
    </w:p>
    <w:p w14:paraId="099A0F12" w14:textId="4166192B" w:rsidR="00110B91" w:rsidRPr="00DB4859" w:rsidRDefault="003D360D" w:rsidP="00E7087B">
      <w:pPr>
        <w:pStyle w:val="Ttulo2"/>
        <w:keepNext w:val="0"/>
        <w:widowControl w:val="0"/>
        <w:numPr>
          <w:ilvl w:val="1"/>
          <w:numId w:val="39"/>
        </w:numPr>
        <w:tabs>
          <w:tab w:val="clear" w:pos="2629"/>
        </w:tabs>
        <w:spacing w:before="120" w:after="120"/>
        <w:rPr>
          <w:sz w:val="28"/>
          <w:szCs w:val="28"/>
        </w:rPr>
      </w:pPr>
      <w:r w:rsidRPr="00DB4859">
        <w:rPr>
          <w:rFonts w:ascii="Arial" w:hAnsi="Arial" w:cs="Arial"/>
          <w:sz w:val="28"/>
          <w:szCs w:val="28"/>
        </w:rPr>
        <w:t>Obrigações Operacionais</w:t>
      </w:r>
    </w:p>
    <w:p w14:paraId="7640DFC1" w14:textId="6E966EBD" w:rsidR="00FD7C8A" w:rsidRPr="00A2665B" w:rsidRDefault="00F17A3D" w:rsidP="00A2665B">
      <w:pPr>
        <w:widowControl w:val="0"/>
        <w:autoSpaceDE w:val="0"/>
        <w:autoSpaceDN w:val="0"/>
        <w:adjustRightInd w:val="0"/>
        <w:spacing w:before="120" w:after="120" w:line="360" w:lineRule="auto"/>
        <w:jc w:val="both"/>
        <w:rPr>
          <w:rFonts w:cs="Arial"/>
        </w:rPr>
      </w:pPr>
      <w:r w:rsidRPr="00A2665B">
        <w:rPr>
          <w:rFonts w:cs="Arial"/>
        </w:rPr>
        <w:t xml:space="preserve">Apresentar toda documentação necessária para acesso às dependências da FUNDAÇÃO RENOVA e locais impactados cumprindo todas as exigências trabalhistas e solicitadas pela Fundação, inclusive com as atualizações que </w:t>
      </w:r>
      <w:r w:rsidR="00DB4859" w:rsidRPr="00A2665B">
        <w:rPr>
          <w:rFonts w:cs="Arial"/>
        </w:rPr>
        <w:t>porventura</w:t>
      </w:r>
      <w:r w:rsidRPr="00A2665B">
        <w:rPr>
          <w:rFonts w:cs="Arial"/>
        </w:rPr>
        <w:t xml:space="preserve"> venha a ser implementadas</w:t>
      </w:r>
      <w:r w:rsidR="00FD7C8A" w:rsidRPr="00A2665B">
        <w:rPr>
          <w:rFonts w:cs="Arial"/>
        </w:rPr>
        <w:t xml:space="preserve"> durante a execução do contrato;</w:t>
      </w:r>
    </w:p>
    <w:p w14:paraId="31D4F47D" w14:textId="0CA12A96" w:rsidR="00FD7C8A" w:rsidRPr="00A2665B" w:rsidRDefault="00FD7C8A" w:rsidP="00A2665B">
      <w:pPr>
        <w:widowControl w:val="0"/>
        <w:autoSpaceDE w:val="0"/>
        <w:autoSpaceDN w:val="0"/>
        <w:adjustRightInd w:val="0"/>
        <w:spacing w:before="120" w:after="120" w:line="360" w:lineRule="auto"/>
        <w:jc w:val="both"/>
        <w:rPr>
          <w:rFonts w:cs="Arial"/>
        </w:rPr>
      </w:pPr>
      <w:r w:rsidRPr="00A2665B">
        <w:rPr>
          <w:rFonts w:cs="Arial"/>
        </w:rPr>
        <w:t>A CONTRATADA deverá efetuar a Anotação de Responsabilidade Técnica (ART), relativa ao objeto da contratação;</w:t>
      </w:r>
    </w:p>
    <w:p w14:paraId="061CCAEE" w14:textId="6D19446B" w:rsidR="000F3062" w:rsidRDefault="00951E6A" w:rsidP="00A2665B">
      <w:pPr>
        <w:widowControl w:val="0"/>
        <w:autoSpaceDE w:val="0"/>
        <w:autoSpaceDN w:val="0"/>
        <w:adjustRightInd w:val="0"/>
        <w:spacing w:before="120" w:after="120" w:line="360" w:lineRule="auto"/>
        <w:jc w:val="both"/>
        <w:rPr>
          <w:rFonts w:cs="Arial"/>
        </w:rPr>
      </w:pPr>
      <w:r w:rsidRPr="00A2665B">
        <w:rPr>
          <w:rFonts w:cs="Arial"/>
        </w:rPr>
        <w:t>Planejar, conduzir e fiscalizar</w:t>
      </w:r>
      <w:r w:rsidR="00F32550" w:rsidRPr="00A2665B">
        <w:rPr>
          <w:rFonts w:cs="Arial"/>
        </w:rPr>
        <w:t xml:space="preserve"> o escopo dos serviços com integral observância às disposições deste documento e do Contrato, obedecendo aos prazos contratuais e especificações fornecidas pela FUNDAÇÃO RENOVA, </w:t>
      </w:r>
      <w:r w:rsidR="00F53D2B" w:rsidRPr="00A2665B">
        <w:rPr>
          <w:rFonts w:cs="Arial"/>
        </w:rPr>
        <w:t>as</w:t>
      </w:r>
      <w:r w:rsidR="00F32550" w:rsidRPr="00A2665B">
        <w:rPr>
          <w:rFonts w:cs="Arial"/>
        </w:rPr>
        <w:t xml:space="preserve"> normas técnicas vigentes, as normas regulamentadoras do ministério do trabalho, as leis de segurança, assim como as instruções e normas determinadas pela </w:t>
      </w:r>
      <w:r w:rsidR="00F53D2B" w:rsidRPr="00A2665B">
        <w:rPr>
          <w:rFonts w:cs="Arial"/>
        </w:rPr>
        <w:t>CONTRATANTE, além de e</w:t>
      </w:r>
      <w:r w:rsidR="001E4CB7" w:rsidRPr="00A2665B">
        <w:rPr>
          <w:rFonts w:cs="Arial"/>
        </w:rPr>
        <w:t>xecutar todos os serviços listados no detalhamento do escopo, relatando serviços não executados e justificados;</w:t>
      </w:r>
    </w:p>
    <w:p w14:paraId="19A1CE2D" w14:textId="14AF5CF7" w:rsidR="00F82C53" w:rsidRPr="00754381" w:rsidRDefault="00F82C53" w:rsidP="00A2665B">
      <w:pPr>
        <w:widowControl w:val="0"/>
        <w:autoSpaceDE w:val="0"/>
        <w:autoSpaceDN w:val="0"/>
        <w:adjustRightInd w:val="0"/>
        <w:spacing w:before="120" w:after="120" w:line="360" w:lineRule="auto"/>
        <w:jc w:val="both"/>
        <w:rPr>
          <w:rFonts w:cs="Arial"/>
        </w:rPr>
      </w:pPr>
      <w:r w:rsidRPr="00754381">
        <w:rPr>
          <w:rFonts w:cs="Arial"/>
        </w:rPr>
        <w:t>Priorizar a Contratação da Mão de Obra</w:t>
      </w:r>
      <w:r w:rsidR="0057254F" w:rsidRPr="00754381">
        <w:rPr>
          <w:rFonts w:cs="Arial"/>
        </w:rPr>
        <w:t>, serviços e/ou aquisição de materiais</w:t>
      </w:r>
      <w:r w:rsidRPr="00754381">
        <w:rPr>
          <w:rFonts w:cs="Arial"/>
        </w:rPr>
        <w:t xml:space="preserve"> na região da execução das atividades</w:t>
      </w:r>
      <w:r w:rsidR="0057254F" w:rsidRPr="00754381">
        <w:rPr>
          <w:rFonts w:cs="Arial"/>
        </w:rPr>
        <w:t>, obedecendo os critérios técnicos e de avaliação psicológicas</w:t>
      </w:r>
      <w:r w:rsidR="00C80E3E">
        <w:rPr>
          <w:rFonts w:cs="Arial"/>
        </w:rPr>
        <w:t>;</w:t>
      </w:r>
    </w:p>
    <w:p w14:paraId="6F6F5349" w14:textId="36C6CFF8" w:rsidR="004B05A6" w:rsidRPr="00A2665B" w:rsidRDefault="004B05A6" w:rsidP="00A2665B">
      <w:pPr>
        <w:widowControl w:val="0"/>
        <w:autoSpaceDE w:val="0"/>
        <w:autoSpaceDN w:val="0"/>
        <w:adjustRightInd w:val="0"/>
        <w:spacing w:before="120" w:after="120" w:line="360" w:lineRule="auto"/>
        <w:jc w:val="both"/>
        <w:rPr>
          <w:rFonts w:cs="Arial"/>
        </w:rPr>
      </w:pPr>
      <w:r w:rsidRPr="00A2665B">
        <w:rPr>
          <w:rFonts w:cs="Arial"/>
        </w:rPr>
        <w:t>A CONTRATADA deverá dispor de, pelo menos, 1 (um) preposto</w:t>
      </w:r>
      <w:r w:rsidR="00D83666" w:rsidRPr="00A2665B">
        <w:rPr>
          <w:rFonts w:cs="Arial"/>
        </w:rPr>
        <w:t xml:space="preserve"> (Gestor do Contrato)</w:t>
      </w:r>
      <w:r w:rsidRPr="00A2665B">
        <w:rPr>
          <w:rFonts w:cs="Arial"/>
        </w:rPr>
        <w:t xml:space="preserve"> </w:t>
      </w:r>
      <w:r w:rsidR="0016383A" w:rsidRPr="00A2665B">
        <w:rPr>
          <w:rFonts w:cs="Arial"/>
        </w:rPr>
        <w:t xml:space="preserve">com </w:t>
      </w:r>
      <w:r w:rsidRPr="00A2665B">
        <w:rPr>
          <w:rFonts w:cs="Arial"/>
        </w:rPr>
        <w:t>experiência neste ramo de atividade</w:t>
      </w:r>
      <w:r w:rsidR="00DC4634" w:rsidRPr="00A2665B">
        <w:rPr>
          <w:rFonts w:cs="Arial"/>
        </w:rPr>
        <w:t xml:space="preserve"> responsável pela coordenação dos serviços abrangendo a parte técnica e administrativa</w:t>
      </w:r>
      <w:r w:rsidRPr="00A2665B">
        <w:rPr>
          <w:rFonts w:cs="Arial"/>
        </w:rPr>
        <w:t>, credenciado por escrito</w:t>
      </w:r>
      <w:r w:rsidR="00D83666" w:rsidRPr="00A2665B">
        <w:rPr>
          <w:rFonts w:cs="Arial"/>
        </w:rPr>
        <w:t xml:space="preserve"> junto a FUNDAÇÃO RENOVA</w:t>
      </w:r>
      <w:r w:rsidRPr="00A2665B">
        <w:rPr>
          <w:rFonts w:cs="Arial"/>
        </w:rPr>
        <w:t>, para receber demandas, resolver problemas e responder em nome da</w:t>
      </w:r>
      <w:r w:rsidR="00666BDF">
        <w:rPr>
          <w:rFonts w:cs="Arial"/>
        </w:rPr>
        <w:t>(s)</w:t>
      </w:r>
      <w:r w:rsidRPr="00A2665B">
        <w:rPr>
          <w:rFonts w:cs="Arial"/>
        </w:rPr>
        <w:t xml:space="preserve"> CONTRATADA</w:t>
      </w:r>
      <w:r w:rsidR="00666BDF">
        <w:rPr>
          <w:rFonts w:cs="Arial"/>
        </w:rPr>
        <w:t>(S)</w:t>
      </w:r>
      <w:r w:rsidRPr="00A2665B">
        <w:rPr>
          <w:rFonts w:cs="Arial"/>
        </w:rPr>
        <w:t xml:space="preserve"> junto à Fiscalização da FUNDAÇÃO RENOVA, com plenos poderes para tomar providências para o bom cumprimento do Contrato</w:t>
      </w:r>
      <w:r w:rsidR="00C80E3E">
        <w:rPr>
          <w:rFonts w:cs="Arial"/>
        </w:rPr>
        <w:t>;</w:t>
      </w:r>
    </w:p>
    <w:p w14:paraId="1CDB078A" w14:textId="77777777" w:rsidR="001D38A6" w:rsidRPr="00A2665B" w:rsidRDefault="005D2789" w:rsidP="00A2665B">
      <w:pPr>
        <w:widowControl w:val="0"/>
        <w:autoSpaceDE w:val="0"/>
        <w:autoSpaceDN w:val="0"/>
        <w:adjustRightInd w:val="0"/>
        <w:spacing w:before="120" w:after="120" w:line="360" w:lineRule="auto"/>
        <w:jc w:val="both"/>
        <w:rPr>
          <w:rFonts w:cs="Arial"/>
        </w:rPr>
      </w:pPr>
      <w:r w:rsidRPr="00A2665B">
        <w:rPr>
          <w:rFonts w:cs="Arial"/>
        </w:rPr>
        <w:t xml:space="preserve">A equipe deverá ser constituída por profissionais habilitados nas normas e procedimentos que impactam </w:t>
      </w:r>
      <w:r w:rsidRPr="00A2665B">
        <w:rPr>
          <w:rFonts w:cs="Arial"/>
        </w:rPr>
        <w:lastRenderedPageBreak/>
        <w:t>as atividades contratadas;</w:t>
      </w:r>
    </w:p>
    <w:p w14:paraId="19BD01E4" w14:textId="279F3B3A" w:rsidR="00695EB0" w:rsidRPr="00A2665B" w:rsidRDefault="007B3B95" w:rsidP="00A2665B">
      <w:pPr>
        <w:widowControl w:val="0"/>
        <w:autoSpaceDE w:val="0"/>
        <w:autoSpaceDN w:val="0"/>
        <w:adjustRightInd w:val="0"/>
        <w:spacing w:before="120" w:after="120" w:line="360" w:lineRule="auto"/>
        <w:jc w:val="both"/>
        <w:rPr>
          <w:rFonts w:cs="Arial"/>
        </w:rPr>
      </w:pPr>
      <w:r>
        <w:rPr>
          <w:rFonts w:cs="Arial"/>
        </w:rPr>
        <w:t xml:space="preserve">Caso aplicável, </w:t>
      </w:r>
      <w:proofErr w:type="spellStart"/>
      <w:r>
        <w:rPr>
          <w:rFonts w:cs="Arial"/>
        </w:rPr>
        <w:t>f</w:t>
      </w:r>
      <w:r w:rsidR="001D38A6" w:rsidRPr="00A2665B">
        <w:rPr>
          <w:rFonts w:cs="Arial"/>
        </w:rPr>
        <w:t>ornecer</w:t>
      </w:r>
      <w:proofErr w:type="spellEnd"/>
      <w:r w:rsidR="001D38A6" w:rsidRPr="00A2665B">
        <w:rPr>
          <w:rFonts w:cs="Arial"/>
        </w:rPr>
        <w:t xml:space="preserve"> instalações físicas para seus colaboradores, para desenvolvime</w:t>
      </w:r>
      <w:r w:rsidR="008470FE" w:rsidRPr="00A2665B">
        <w:rPr>
          <w:rFonts w:cs="Arial"/>
        </w:rPr>
        <w:t>nto das atividades operacionais. A</w:t>
      </w:r>
      <w:r w:rsidR="001D38A6" w:rsidRPr="00A2665B">
        <w:rPr>
          <w:rFonts w:cs="Arial"/>
        </w:rPr>
        <w:t>s edificações são de responsabilidade da</w:t>
      </w:r>
      <w:r w:rsidR="00666BDF">
        <w:rPr>
          <w:rFonts w:cs="Arial"/>
        </w:rPr>
        <w:t>(s)</w:t>
      </w:r>
      <w:r w:rsidR="001D38A6" w:rsidRPr="00A2665B">
        <w:rPr>
          <w:rFonts w:cs="Arial"/>
        </w:rPr>
        <w:t xml:space="preserve"> CONTRATADA</w:t>
      </w:r>
      <w:r w:rsidR="00666BDF">
        <w:rPr>
          <w:rFonts w:cs="Arial"/>
        </w:rPr>
        <w:t>(S)</w:t>
      </w:r>
      <w:r w:rsidR="001D38A6" w:rsidRPr="00A2665B">
        <w:rPr>
          <w:rFonts w:cs="Arial"/>
        </w:rPr>
        <w:t xml:space="preserve">, assim como as manutenções e limpeza; </w:t>
      </w:r>
      <w:r w:rsidR="00FA669A" w:rsidRPr="00A2665B">
        <w:rPr>
          <w:rFonts w:cs="Arial"/>
        </w:rPr>
        <w:t>as</w:t>
      </w:r>
      <w:r w:rsidR="001D38A6" w:rsidRPr="00A2665B">
        <w:rPr>
          <w:rFonts w:cs="Arial"/>
        </w:rPr>
        <w:t xml:space="preserve"> instalações físicas serão de uso exclusivo da</w:t>
      </w:r>
      <w:r w:rsidR="00666BDF">
        <w:rPr>
          <w:rFonts w:cs="Arial"/>
        </w:rPr>
        <w:t>(s)</w:t>
      </w:r>
      <w:r w:rsidR="001D38A6" w:rsidRPr="00A2665B">
        <w:rPr>
          <w:rFonts w:cs="Arial"/>
        </w:rPr>
        <w:t xml:space="preserve"> CONTRATADA</w:t>
      </w:r>
      <w:r w:rsidR="00666BDF">
        <w:rPr>
          <w:rFonts w:cs="Arial"/>
        </w:rPr>
        <w:t>(S)</w:t>
      </w:r>
      <w:r w:rsidR="001D38A6" w:rsidRPr="00A2665B">
        <w:rPr>
          <w:rFonts w:cs="Arial"/>
        </w:rPr>
        <w:t>, com algumas interfaces de uso pela FUNDAÇÃO, quando necessário;</w:t>
      </w:r>
    </w:p>
    <w:p w14:paraId="02FE499F" w14:textId="77777777" w:rsidR="00A602A9" w:rsidRPr="00A2665B" w:rsidRDefault="00695EB0" w:rsidP="00A2665B">
      <w:pPr>
        <w:widowControl w:val="0"/>
        <w:autoSpaceDE w:val="0"/>
        <w:autoSpaceDN w:val="0"/>
        <w:adjustRightInd w:val="0"/>
        <w:spacing w:before="120" w:after="120" w:line="360" w:lineRule="auto"/>
        <w:jc w:val="both"/>
        <w:rPr>
          <w:rFonts w:cs="Arial"/>
        </w:rPr>
      </w:pPr>
      <w:r w:rsidRPr="00A2665B">
        <w:rPr>
          <w:rFonts w:cs="Arial"/>
        </w:rPr>
        <w:t>Fornecer mobiliário de escritório necessário para as atividades;</w:t>
      </w:r>
    </w:p>
    <w:p w14:paraId="705AF84E" w14:textId="77777777" w:rsidR="000F7CC0" w:rsidRPr="00A2665B" w:rsidRDefault="00A602A9" w:rsidP="00A2665B">
      <w:pPr>
        <w:widowControl w:val="0"/>
        <w:autoSpaceDE w:val="0"/>
        <w:autoSpaceDN w:val="0"/>
        <w:adjustRightInd w:val="0"/>
        <w:spacing w:before="120" w:after="120" w:line="360" w:lineRule="auto"/>
        <w:jc w:val="both"/>
        <w:rPr>
          <w:rFonts w:cs="Arial"/>
        </w:rPr>
      </w:pPr>
      <w:r w:rsidRPr="00A2665B">
        <w:rPr>
          <w:rFonts w:cs="Arial"/>
        </w:rPr>
        <w:t xml:space="preserve">Fornecer equipamentos de informática (microcomputadores, impressoras, fax, </w:t>
      </w:r>
      <w:proofErr w:type="gramStart"/>
      <w:r w:rsidRPr="00A2665B">
        <w:rPr>
          <w:rFonts w:cs="Arial"/>
        </w:rPr>
        <w:t>scanners, etc.</w:t>
      </w:r>
      <w:proofErr w:type="gramEnd"/>
      <w:r w:rsidRPr="00A2665B">
        <w:rPr>
          <w:rFonts w:cs="Arial"/>
        </w:rPr>
        <w:t>) e suprimento de materiais de escritório (papel, caneta, cartucho de tinta, etc.) para as atividades administrativas e atividades operacionais no desenvolvimento dos serviços;</w:t>
      </w:r>
    </w:p>
    <w:p w14:paraId="6CF4B43C" w14:textId="0BAD6ED6" w:rsidR="00A602A9" w:rsidRPr="00A2665B" w:rsidRDefault="00A602A9" w:rsidP="00A2665B">
      <w:pPr>
        <w:widowControl w:val="0"/>
        <w:autoSpaceDE w:val="0"/>
        <w:autoSpaceDN w:val="0"/>
        <w:adjustRightInd w:val="0"/>
        <w:spacing w:before="120" w:after="120" w:line="360" w:lineRule="auto"/>
        <w:jc w:val="both"/>
        <w:rPr>
          <w:rFonts w:cs="Arial"/>
        </w:rPr>
      </w:pPr>
      <w:r w:rsidRPr="00A2665B">
        <w:rPr>
          <w:rFonts w:cs="Arial"/>
        </w:rPr>
        <w:t>A CONTRATADA deverá substituir imediatamente todos os equipamentos danificados e em manutenção por outros de características semelhantes, de forma que não haja prejuízos ao desenvolvimento dos serviços;</w:t>
      </w:r>
    </w:p>
    <w:p w14:paraId="02B341EF" w14:textId="0FCEE21F" w:rsidR="00F82C53" w:rsidRDefault="0052288C" w:rsidP="00A2665B">
      <w:pPr>
        <w:widowControl w:val="0"/>
        <w:autoSpaceDE w:val="0"/>
        <w:autoSpaceDN w:val="0"/>
        <w:adjustRightInd w:val="0"/>
        <w:spacing w:before="120" w:after="120" w:line="360" w:lineRule="auto"/>
        <w:jc w:val="both"/>
        <w:rPr>
          <w:rFonts w:cs="Arial"/>
        </w:rPr>
      </w:pPr>
      <w:r w:rsidRPr="00A2665B">
        <w:rPr>
          <w:rFonts w:cs="Arial"/>
        </w:rPr>
        <w:t xml:space="preserve">Fornecer </w:t>
      </w:r>
      <w:r w:rsidR="00F82C53" w:rsidRPr="00A2665B">
        <w:rPr>
          <w:rFonts w:cs="Arial"/>
        </w:rPr>
        <w:t xml:space="preserve">Transporte / Alimentação / Lanches.  (Providenciar, alimentação e transporte adequados, bem como (Será exigido o fornecimento </w:t>
      </w:r>
      <w:r w:rsidR="00B1138F" w:rsidRPr="00A2665B">
        <w:rPr>
          <w:rFonts w:cs="Arial"/>
        </w:rPr>
        <w:t xml:space="preserve">de </w:t>
      </w:r>
      <w:r w:rsidR="00F82C53" w:rsidRPr="00A2665B">
        <w:rPr>
          <w:rFonts w:cs="Arial"/>
        </w:rPr>
        <w:t>lanche no início da jornada de trabalho; e quando a jornada for excedida dentro dos limites legais estabelecidas pela Lei)</w:t>
      </w:r>
      <w:r w:rsidR="00B1138F" w:rsidRPr="00A2665B">
        <w:rPr>
          <w:rFonts w:cs="Arial"/>
        </w:rPr>
        <w:t>;</w:t>
      </w:r>
    </w:p>
    <w:p w14:paraId="4AF749FE" w14:textId="77777777" w:rsidR="00DB4859" w:rsidRPr="00A2665B" w:rsidRDefault="00DB4859" w:rsidP="00DB4859">
      <w:pPr>
        <w:widowControl w:val="0"/>
        <w:autoSpaceDE w:val="0"/>
        <w:autoSpaceDN w:val="0"/>
        <w:adjustRightInd w:val="0"/>
        <w:spacing w:before="120" w:after="120" w:line="360" w:lineRule="auto"/>
        <w:jc w:val="both"/>
        <w:rPr>
          <w:rFonts w:cs="Arial"/>
        </w:rPr>
      </w:pPr>
      <w:r w:rsidRPr="00386D40">
        <w:rPr>
          <w:rFonts w:cs="Arial"/>
        </w:rPr>
        <w:t>Em áreas não pavimentadas, os veículos a serem utilizados nos serviços a serem prestados deverão ser 4x4 de acordo com normas de segurança que serão disponibilizadas pela FUNDAÇÃO RENOVA;</w:t>
      </w:r>
    </w:p>
    <w:p w14:paraId="3C0E5413" w14:textId="0CBC200B" w:rsidR="00151A99" w:rsidRPr="00A2665B" w:rsidRDefault="00151A99" w:rsidP="00A2665B">
      <w:pPr>
        <w:widowControl w:val="0"/>
        <w:autoSpaceDE w:val="0"/>
        <w:autoSpaceDN w:val="0"/>
        <w:adjustRightInd w:val="0"/>
        <w:spacing w:before="120" w:after="120" w:line="360" w:lineRule="auto"/>
        <w:jc w:val="both"/>
        <w:rPr>
          <w:rFonts w:cs="Arial"/>
        </w:rPr>
      </w:pPr>
      <w:r w:rsidRPr="00A2665B">
        <w:rPr>
          <w:rFonts w:cs="Arial"/>
        </w:rPr>
        <w:t>Respeitar os intervalos interstícios, de acordo com legislação trabalhista vigente;</w:t>
      </w:r>
    </w:p>
    <w:p w14:paraId="31F52319" w14:textId="473A8EA5" w:rsidR="003D360D" w:rsidRDefault="003D360D" w:rsidP="00A2665B">
      <w:pPr>
        <w:widowControl w:val="0"/>
        <w:autoSpaceDE w:val="0"/>
        <w:autoSpaceDN w:val="0"/>
        <w:adjustRightInd w:val="0"/>
        <w:spacing w:before="120" w:after="120" w:line="360" w:lineRule="auto"/>
        <w:jc w:val="both"/>
        <w:rPr>
          <w:rFonts w:cs="Arial"/>
        </w:rPr>
      </w:pPr>
      <w:r w:rsidRPr="00A2665B">
        <w:rPr>
          <w:rFonts w:cs="Arial"/>
        </w:rPr>
        <w:t xml:space="preserve">A conservação e manutenção </w:t>
      </w:r>
      <w:r w:rsidR="008470FE" w:rsidRPr="00A2665B">
        <w:rPr>
          <w:rFonts w:cs="Arial"/>
        </w:rPr>
        <w:t>dos locais cedidos em comodato</w:t>
      </w:r>
      <w:r w:rsidRPr="00A2665B">
        <w:rPr>
          <w:rFonts w:cs="Arial"/>
        </w:rPr>
        <w:t xml:space="preserve"> deve</w:t>
      </w:r>
      <w:r w:rsidR="006840B8" w:rsidRPr="00A2665B">
        <w:rPr>
          <w:rFonts w:cs="Arial"/>
        </w:rPr>
        <w:t>m</w:t>
      </w:r>
      <w:r w:rsidRPr="00A2665B">
        <w:rPr>
          <w:rFonts w:cs="Arial"/>
        </w:rPr>
        <w:t xml:space="preserve"> atender às condições de conservação, manutenção e asseio estabelecidas nas </w:t>
      </w:r>
      <w:proofErr w:type="spellStart"/>
      <w:r w:rsidRPr="00A2665B">
        <w:rPr>
          <w:rFonts w:cs="Arial"/>
        </w:rPr>
        <w:t>NR´s</w:t>
      </w:r>
      <w:proofErr w:type="spellEnd"/>
      <w:r w:rsidRPr="00A2665B">
        <w:rPr>
          <w:rFonts w:cs="Arial"/>
        </w:rPr>
        <w:t xml:space="preserve"> 18 e 24</w:t>
      </w:r>
      <w:r w:rsidR="00C80E3E">
        <w:rPr>
          <w:rFonts w:cs="Arial"/>
        </w:rPr>
        <w:t>;</w:t>
      </w:r>
    </w:p>
    <w:p w14:paraId="239584CC" w14:textId="2D6520B1" w:rsidR="00C80E3E" w:rsidRPr="006520AD" w:rsidRDefault="00C80E3E" w:rsidP="00C80E3E">
      <w:pPr>
        <w:widowControl w:val="0"/>
        <w:autoSpaceDE w:val="0"/>
        <w:autoSpaceDN w:val="0"/>
        <w:adjustRightInd w:val="0"/>
        <w:spacing w:before="100" w:beforeAutospacing="1" w:after="100" w:afterAutospacing="1" w:line="360" w:lineRule="auto"/>
        <w:jc w:val="both"/>
        <w:rPr>
          <w:rFonts w:cs="Arial"/>
        </w:rPr>
      </w:pPr>
      <w:r w:rsidRPr="006520AD">
        <w:rPr>
          <w:rFonts w:cs="Arial"/>
        </w:rPr>
        <w:t>Garantir atendimento dos serviços contratados constante neste Edital</w:t>
      </w:r>
      <w:r>
        <w:rPr>
          <w:rFonts w:cs="Arial"/>
        </w:rPr>
        <w:t>;</w:t>
      </w:r>
    </w:p>
    <w:p w14:paraId="0F30C94C" w14:textId="518328A7" w:rsidR="003D360D" w:rsidRPr="00A2665B" w:rsidRDefault="003035A7" w:rsidP="00A2665B">
      <w:pPr>
        <w:widowControl w:val="0"/>
        <w:autoSpaceDE w:val="0"/>
        <w:autoSpaceDN w:val="0"/>
        <w:adjustRightInd w:val="0"/>
        <w:spacing w:before="120" w:after="120" w:line="360" w:lineRule="auto"/>
        <w:jc w:val="both"/>
        <w:rPr>
          <w:rFonts w:cs="Arial"/>
        </w:rPr>
      </w:pPr>
      <w:r w:rsidRPr="00A2665B">
        <w:rPr>
          <w:rFonts w:cs="Arial"/>
        </w:rPr>
        <w:t>A CONTRATADA</w:t>
      </w:r>
      <w:r w:rsidR="003D360D" w:rsidRPr="00A2665B">
        <w:rPr>
          <w:rFonts w:cs="Arial"/>
        </w:rPr>
        <w:t xml:space="preserve"> é responsável pela elaboração e emissão no prazo acordado de relatórios mensais contemplando o resultado de suas obrigações operacionais</w:t>
      </w:r>
      <w:r w:rsidR="00C80E3E">
        <w:rPr>
          <w:rFonts w:cs="Arial"/>
        </w:rPr>
        <w:t>;</w:t>
      </w:r>
    </w:p>
    <w:p w14:paraId="64F1124E" w14:textId="53988349" w:rsidR="003D360D" w:rsidRPr="00A2665B" w:rsidRDefault="003D360D" w:rsidP="00A2665B">
      <w:pPr>
        <w:widowControl w:val="0"/>
        <w:autoSpaceDE w:val="0"/>
        <w:autoSpaceDN w:val="0"/>
        <w:adjustRightInd w:val="0"/>
        <w:spacing w:before="120" w:after="120" w:line="360" w:lineRule="auto"/>
        <w:jc w:val="both"/>
        <w:rPr>
          <w:rFonts w:cs="Arial"/>
        </w:rPr>
      </w:pPr>
      <w:r w:rsidRPr="00A2665B">
        <w:rPr>
          <w:rFonts w:cs="Arial"/>
        </w:rPr>
        <w:t>Disponibilizar todas as ferramentas manuais, elétricas e específicas à execução dos serviços</w:t>
      </w:r>
      <w:r w:rsidR="00F53D2B" w:rsidRPr="00A2665B">
        <w:rPr>
          <w:rFonts w:cs="Arial"/>
        </w:rPr>
        <w:t xml:space="preserve"> e </w:t>
      </w:r>
      <w:r w:rsidRPr="00A2665B">
        <w:rPr>
          <w:rFonts w:cs="Arial"/>
        </w:rPr>
        <w:t>meios</w:t>
      </w:r>
      <w:r w:rsidR="00B115C7" w:rsidRPr="00A2665B">
        <w:rPr>
          <w:rFonts w:cs="Arial"/>
        </w:rPr>
        <w:t xml:space="preserve"> de comunicação com sua equipe;</w:t>
      </w:r>
    </w:p>
    <w:p w14:paraId="0F582A5B" w14:textId="29B77D14" w:rsidR="003035A7" w:rsidRDefault="00F53D2B" w:rsidP="00A2665B">
      <w:pPr>
        <w:widowControl w:val="0"/>
        <w:autoSpaceDE w:val="0"/>
        <w:autoSpaceDN w:val="0"/>
        <w:adjustRightInd w:val="0"/>
        <w:spacing w:before="120" w:after="120" w:line="360" w:lineRule="auto"/>
        <w:jc w:val="both"/>
        <w:rPr>
          <w:rFonts w:cs="Arial"/>
        </w:rPr>
      </w:pPr>
      <w:r w:rsidRPr="00A2665B">
        <w:rPr>
          <w:rFonts w:cs="Arial"/>
        </w:rPr>
        <w:t>Fazer</w:t>
      </w:r>
      <w:r w:rsidR="004B05A6" w:rsidRPr="00A2665B">
        <w:rPr>
          <w:rFonts w:cs="Arial"/>
        </w:rPr>
        <w:t xml:space="preserve"> com que seus empregados e/ou terceiros sob sua responsabilidade respeitem as normas internas da </w:t>
      </w:r>
      <w:r w:rsidRPr="00A2665B">
        <w:rPr>
          <w:rFonts w:cs="Arial"/>
        </w:rPr>
        <w:t>CONTRATANTE</w:t>
      </w:r>
      <w:r w:rsidR="004B05A6" w:rsidRPr="00A2665B">
        <w:rPr>
          <w:rFonts w:cs="Arial"/>
        </w:rPr>
        <w:t>,</w:t>
      </w:r>
      <w:r w:rsidR="001E4CB7" w:rsidRPr="00A2665B">
        <w:rPr>
          <w:rFonts w:cs="Arial"/>
        </w:rPr>
        <w:t xml:space="preserve"> cumprir</w:t>
      </w:r>
      <w:r w:rsidR="006840B8" w:rsidRPr="00A2665B">
        <w:rPr>
          <w:rFonts w:cs="Arial"/>
        </w:rPr>
        <w:t xml:space="preserve"> e fazer cumprir</w:t>
      </w:r>
      <w:r w:rsidR="001E4CB7" w:rsidRPr="00A2665B">
        <w:rPr>
          <w:rFonts w:cs="Arial"/>
        </w:rPr>
        <w:t xml:space="preserve"> todos os padrões, procedimentos e normas que correlacionarem com suas atividades na FUNDAÇÃO RENOVA;</w:t>
      </w:r>
      <w:r w:rsidR="004B05A6" w:rsidRPr="00A2665B">
        <w:rPr>
          <w:rFonts w:cs="Arial"/>
        </w:rPr>
        <w:t xml:space="preserve"> especialmente as segurança e medicina </w:t>
      </w:r>
      <w:r w:rsidR="004B05A6" w:rsidRPr="00A2665B">
        <w:rPr>
          <w:rFonts w:cs="Arial"/>
        </w:rPr>
        <w:lastRenderedPageBreak/>
        <w:t xml:space="preserve">do trabalho e proteção </w:t>
      </w:r>
      <w:r w:rsidR="006840B8" w:rsidRPr="00A2665B">
        <w:rPr>
          <w:rFonts w:cs="Arial"/>
        </w:rPr>
        <w:t>a</w:t>
      </w:r>
      <w:r w:rsidR="004B05A6" w:rsidRPr="00A2665B">
        <w:rPr>
          <w:rFonts w:cs="Arial"/>
        </w:rPr>
        <w:t>o meio ambiente;</w:t>
      </w:r>
    </w:p>
    <w:p w14:paraId="435A8EE3" w14:textId="4340796D" w:rsidR="0040402C" w:rsidRDefault="0040402C" w:rsidP="0040402C">
      <w:pPr>
        <w:widowControl w:val="0"/>
        <w:autoSpaceDE w:val="0"/>
        <w:autoSpaceDN w:val="0"/>
        <w:adjustRightInd w:val="0"/>
        <w:spacing w:before="120" w:after="120" w:line="360" w:lineRule="auto"/>
        <w:jc w:val="both"/>
        <w:rPr>
          <w:rFonts w:cs="Arial"/>
        </w:rPr>
      </w:pPr>
      <w:r w:rsidRPr="00A2665B">
        <w:rPr>
          <w:rFonts w:cs="Arial"/>
        </w:rPr>
        <w:t>Disponibilizar profissionais devidamente qualificados e demais itens necessários à execução dos SERVIÇOS. Todos os profissionais da</w:t>
      </w:r>
      <w:r w:rsidR="00666BDF">
        <w:rPr>
          <w:rFonts w:cs="Arial"/>
        </w:rPr>
        <w:t>(s)</w:t>
      </w:r>
      <w:r w:rsidRPr="00A2665B">
        <w:rPr>
          <w:rFonts w:cs="Arial"/>
        </w:rPr>
        <w:t xml:space="preserve"> CONTRATADA</w:t>
      </w:r>
      <w:r w:rsidR="00666BDF">
        <w:rPr>
          <w:rFonts w:cs="Arial"/>
        </w:rPr>
        <w:t>(S)</w:t>
      </w:r>
      <w:r w:rsidRPr="00A2665B">
        <w:rPr>
          <w:rFonts w:cs="Arial"/>
        </w:rPr>
        <w:t>, deverão ter contrato de trabalho em regime CLT</w:t>
      </w:r>
      <w:r w:rsidR="00C80E3E">
        <w:rPr>
          <w:rFonts w:cs="Arial"/>
        </w:rPr>
        <w:t>;</w:t>
      </w:r>
    </w:p>
    <w:p w14:paraId="7F8849FD"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Comunicar por escrito a Fundação Renova a existência de quaisquer anomalias nas atividades que constam no objeto deste contrato, investigando as causas prováveis das falhas ocorridas nas atividades fiscalizadas, sugerindo opções de melhoria;</w:t>
      </w:r>
    </w:p>
    <w:p w14:paraId="2A8B6AD8" w14:textId="5BE39609"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A CONTRATADA, para fins de execução dos serviços, deverá observar o descrito na Ordem de Serviço emitida após a assinatura do Contrato, não devendo efetuar qualquer mobilização, sem que esta decisão tenha sido tomada em comum acordo com a </w:t>
      </w:r>
      <w:r w:rsidR="00C80E3E" w:rsidRPr="00A2665B">
        <w:rPr>
          <w:rFonts w:cs="Arial"/>
        </w:rPr>
        <w:t>FUNDAÇÃO RENOVA</w:t>
      </w:r>
      <w:r w:rsidRPr="00A2665B">
        <w:rPr>
          <w:rFonts w:cs="Arial"/>
        </w:rPr>
        <w:t>;</w:t>
      </w:r>
    </w:p>
    <w:p w14:paraId="418EA4BB" w14:textId="01ACF374"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Fornecer mensalmente à </w:t>
      </w:r>
      <w:r w:rsidR="00C80E3E" w:rsidRPr="00A2665B">
        <w:rPr>
          <w:rFonts w:cs="Arial"/>
        </w:rPr>
        <w:t>FUNDAÇÃO RENOVA</w:t>
      </w:r>
      <w:r w:rsidRPr="00A2665B">
        <w:rPr>
          <w:rFonts w:cs="Arial"/>
        </w:rPr>
        <w:t xml:space="preserve">, a lista dos empregados envolvidos na execução dos serviços, informando nome completo, matrícula, função e data de admissão. Disponibilizar sempre que requisitado pela CONTRATANTE toda documentação referente ao pagamento e cumprimento das obrigações relativas e tributos, seguros, encargos sociais, trabalhistas (INSS Guias de recolhimento de FGTS, Guias de recolhimento de ISS, GFIP, Guias DARF) e previdenciários relacionados aos serviços. Após solicitação, a </w:t>
      </w:r>
      <w:r w:rsidR="00E83338">
        <w:rPr>
          <w:rFonts w:cs="Arial"/>
        </w:rPr>
        <w:t>CONTRATADA</w:t>
      </w:r>
      <w:r w:rsidRPr="00A2665B">
        <w:rPr>
          <w:rFonts w:cs="Arial"/>
        </w:rPr>
        <w:t xml:space="preserve"> terá até 5 dias uteis para apresentação destes documentos;</w:t>
      </w:r>
    </w:p>
    <w:p w14:paraId="18525F9F" w14:textId="0908D4E2"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Será de responsabilidade exclusiva da</w:t>
      </w:r>
      <w:r w:rsidR="00666BDF">
        <w:rPr>
          <w:rFonts w:cs="Arial"/>
        </w:rPr>
        <w:t>(s)</w:t>
      </w:r>
      <w:r w:rsidRPr="00A2665B">
        <w:rPr>
          <w:rFonts w:cs="Arial"/>
        </w:rPr>
        <w:t xml:space="preserve"> CONTRATADA</w:t>
      </w:r>
      <w:r w:rsidR="00666BDF">
        <w:rPr>
          <w:rFonts w:cs="Arial"/>
        </w:rPr>
        <w:t>(S)</w:t>
      </w:r>
      <w:r w:rsidRPr="00A2665B">
        <w:rPr>
          <w:rFonts w:cs="Arial"/>
        </w:rPr>
        <w:t xml:space="preserve"> o fornecimento de uniformes para seus empregados, QUANDO APLICAVEL.</w:t>
      </w:r>
    </w:p>
    <w:p w14:paraId="2B2B0764"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Fazer com que seus empregados e representantes sigam as normas administrativas, de segurança do trabalho e segurança patrimonial da CONTRATANTE, e portem-se permanente e adequadamente uniformizados e identificados de acordo com a função desempenhada;</w:t>
      </w:r>
    </w:p>
    <w:p w14:paraId="2CC75CBF" w14:textId="5A3AB609"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Ser a única e exclusiva empregadora responsável pelo pagamento em dia dos salários de seus empregados bem como por todas as exigências da legislação trabalhista fiscal e tributária e de previdência social, incluindo o seguro de acidentes de trabalho para todos os empregados, não existindo de modo algum, entre os empregados da </w:t>
      </w:r>
      <w:r w:rsidR="00E83338">
        <w:rPr>
          <w:rFonts w:cs="Arial"/>
        </w:rPr>
        <w:t>CONTRATADA</w:t>
      </w:r>
      <w:r w:rsidRPr="00A2665B">
        <w:rPr>
          <w:rFonts w:cs="Arial"/>
        </w:rPr>
        <w:t xml:space="preserve"> e a contratante vinculo de qualquer natureza, correndo por conta da </w:t>
      </w:r>
      <w:r w:rsidR="00E83338">
        <w:rPr>
          <w:rFonts w:cs="Arial"/>
        </w:rPr>
        <w:t>CONTRATADA</w:t>
      </w:r>
      <w:r w:rsidRPr="00A2665B">
        <w:rPr>
          <w:rFonts w:cs="Arial"/>
        </w:rPr>
        <w:t>, também todas as despesas com rescisões e indenizações em função do contrato de prestação de serviços a que este documento se refere e dele decorrentes;</w:t>
      </w:r>
    </w:p>
    <w:p w14:paraId="773DE7EC"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Responsabilizar-se por quaisquer indenizações em decorrência de danos causados à CONTRATANTE ou a terceiros, por ação ou omissão sua ou de terceiros a ela relacionados, bem como, pela inobservância ou infração de disposições legais, regulamentos ou posturas vigentes;</w:t>
      </w:r>
    </w:p>
    <w:p w14:paraId="1CF72F17"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lastRenderedPageBreak/>
        <w:t>Deter todas as autorizações, permissões, concessões e licenças necessárias para a prestação dos serviços, estando, portanto, devidamente habilitada e em conformidade com as exigências impostas pela legislação ambiental;</w:t>
      </w:r>
    </w:p>
    <w:p w14:paraId="080870E7" w14:textId="1C5829D2" w:rsidR="00C80E3E" w:rsidRPr="006520AD" w:rsidRDefault="00C80E3E" w:rsidP="00C80E3E">
      <w:pPr>
        <w:widowControl w:val="0"/>
        <w:autoSpaceDE w:val="0"/>
        <w:autoSpaceDN w:val="0"/>
        <w:adjustRightInd w:val="0"/>
        <w:spacing w:before="100" w:beforeAutospacing="1" w:after="100" w:afterAutospacing="1" w:line="360" w:lineRule="auto"/>
        <w:jc w:val="both"/>
        <w:rPr>
          <w:rFonts w:cs="Arial"/>
        </w:rPr>
      </w:pPr>
      <w:r w:rsidRPr="006520AD">
        <w:rPr>
          <w:rFonts w:cs="Arial"/>
        </w:rPr>
        <w:t>Atender todas as demandas de serviços, tais como participações em reuniões e demais fóruns, dentro dos prazos acordados, inclusive a participação em fóruns relacionados à investigação de acidentes, participar dos processos de investigação das causas prováveis das falhas ocorridas, sugerindo opções de melhoria, via emissão de relatórios específicos (formulários de análise de falhas padrão FUNDAÇÃO RENOVA; além de atender a todas as demandas de serviços, participação em reuniões internas e de planejamento, dentro dos prazos acordados com a FUNDAÇÃO RENOVA</w:t>
      </w:r>
      <w:r>
        <w:rPr>
          <w:rFonts w:cs="Arial"/>
        </w:rPr>
        <w:t>;</w:t>
      </w:r>
    </w:p>
    <w:p w14:paraId="23070CC7" w14:textId="7709D001"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A CONTRATADA deverá elaborar e entregar qualquer tipo de relatório, apresentações, plano de ação, mapas, plantas, arquivos, pareceres, notas técnicas, projeto ou produtos similares sempre que solicitado pela Fundação Renova, desde que para produzir não seja necessário a utilização de recurso não previsto no contrato;</w:t>
      </w:r>
    </w:p>
    <w:p w14:paraId="6081E61D"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Todas as entregas técnicas e gerenciais do contrato deverão ser entregues também em meio digital, o qual será pré-requisito para aprovação da última medição do contrato.</w:t>
      </w:r>
    </w:p>
    <w:p w14:paraId="15BFF0DF" w14:textId="47E8B156" w:rsidR="0040402C" w:rsidRDefault="0040402C" w:rsidP="0040402C">
      <w:pPr>
        <w:widowControl w:val="0"/>
        <w:autoSpaceDE w:val="0"/>
        <w:autoSpaceDN w:val="0"/>
        <w:adjustRightInd w:val="0"/>
        <w:spacing w:before="120" w:after="120" w:line="360" w:lineRule="auto"/>
        <w:jc w:val="both"/>
        <w:rPr>
          <w:rFonts w:cs="Arial"/>
        </w:rPr>
      </w:pPr>
      <w:r w:rsidRPr="00A2665B">
        <w:rPr>
          <w:rFonts w:cs="Arial"/>
        </w:rPr>
        <w:t>A CONTRATADA será</w:t>
      </w:r>
      <w:r w:rsidR="00C80E3E">
        <w:rPr>
          <w:rFonts w:cs="Arial"/>
        </w:rPr>
        <w:t xml:space="preserve"> </w:t>
      </w:r>
      <w:r w:rsidRPr="00A2665B">
        <w:rPr>
          <w:rFonts w:cs="Arial"/>
        </w:rPr>
        <w:t>responsável pelo recrutamento, administração e qualquer outra obrigação relacionada com emprego da mão de obra, ficando responsável por todos os atos praticados pelos seus empregados.</w:t>
      </w:r>
    </w:p>
    <w:p w14:paraId="5334A564" w14:textId="6FDBD801" w:rsidR="0040402C" w:rsidRPr="00DB44BC" w:rsidRDefault="00C80E3E"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SUBCONTRATAÇÃO</w:t>
      </w:r>
    </w:p>
    <w:p w14:paraId="1F9F04CE" w14:textId="3AE6B26D" w:rsidR="00826463" w:rsidRPr="00826463" w:rsidRDefault="00826463" w:rsidP="00826463">
      <w:pPr>
        <w:widowControl w:val="0"/>
        <w:autoSpaceDE w:val="0"/>
        <w:autoSpaceDN w:val="0"/>
        <w:adjustRightInd w:val="0"/>
        <w:spacing w:before="100" w:beforeAutospacing="1" w:after="100" w:afterAutospacing="1" w:line="360" w:lineRule="auto"/>
        <w:jc w:val="both"/>
        <w:rPr>
          <w:rFonts w:cs="Arial"/>
        </w:rPr>
      </w:pPr>
      <w:r w:rsidRPr="00826463">
        <w:rPr>
          <w:rFonts w:cs="Arial"/>
        </w:rPr>
        <w:t>A subcontratação deve ser tratada como exceção. Só será admitida, mediante prévia autorização da CONTRATANTE, a subcontratação parcial e, ainda assim, desde que seja demonstrada a inviabilidade técnico-econômica da execução integral do objeto por parte da contratada, seja formalmente solicitada e autorizada pela CONTRATANTE e que a subcontratação alcance apenas partes não relevantes do objeto da contratação, ou seja, não será permitida a subcontratação do objeto principal contratado.</w:t>
      </w:r>
    </w:p>
    <w:p w14:paraId="2A2FDCAA" w14:textId="2402B858" w:rsidR="00826463" w:rsidRPr="00826463" w:rsidRDefault="00826463" w:rsidP="00826463">
      <w:pPr>
        <w:widowControl w:val="0"/>
        <w:autoSpaceDE w:val="0"/>
        <w:autoSpaceDN w:val="0"/>
        <w:adjustRightInd w:val="0"/>
        <w:spacing w:before="100" w:beforeAutospacing="1" w:after="100" w:afterAutospacing="1" w:line="360" w:lineRule="auto"/>
        <w:jc w:val="both"/>
        <w:rPr>
          <w:rFonts w:cs="Arial"/>
        </w:rPr>
      </w:pPr>
      <w:r w:rsidRPr="00826463">
        <w:rPr>
          <w:rFonts w:cs="Arial"/>
        </w:rPr>
        <w:t>· A CONTRATADA deverá comprovar mensalmente, quando da apresentação da medição, o vínculo empregatício dos funcionários e subcontratados; Profissionais em regime PJ ao projeto contratado também são considerados subcontratação.</w:t>
      </w:r>
    </w:p>
    <w:p w14:paraId="43A86442" w14:textId="0B221799" w:rsidR="00C80E3E" w:rsidRDefault="00826463" w:rsidP="00C80E3E">
      <w:pPr>
        <w:widowControl w:val="0"/>
        <w:autoSpaceDE w:val="0"/>
        <w:autoSpaceDN w:val="0"/>
        <w:adjustRightInd w:val="0"/>
        <w:spacing w:before="100" w:beforeAutospacing="1" w:after="100" w:afterAutospacing="1" w:line="360" w:lineRule="auto"/>
        <w:jc w:val="both"/>
        <w:rPr>
          <w:rFonts w:cs="Arial"/>
        </w:rPr>
      </w:pPr>
      <w:r w:rsidRPr="00826463">
        <w:rPr>
          <w:rFonts w:cs="Arial"/>
        </w:rPr>
        <w:t>· A subcontratada deverá declarar, que se compromete a cumprir todas os termos das cláusulas e condições desta Requisição Técnica.</w:t>
      </w:r>
    </w:p>
    <w:p w14:paraId="35F00F17" w14:textId="77777777" w:rsidR="007E0041" w:rsidRPr="00C80E3E" w:rsidRDefault="007E0041" w:rsidP="00C80E3E">
      <w:pPr>
        <w:widowControl w:val="0"/>
        <w:autoSpaceDE w:val="0"/>
        <w:autoSpaceDN w:val="0"/>
        <w:adjustRightInd w:val="0"/>
        <w:spacing w:before="100" w:beforeAutospacing="1" w:after="100" w:afterAutospacing="1" w:line="360" w:lineRule="auto"/>
        <w:jc w:val="both"/>
        <w:rPr>
          <w:rFonts w:cs="Arial"/>
        </w:rPr>
      </w:pPr>
    </w:p>
    <w:p w14:paraId="0EB8B0AC" w14:textId="7E6B709F" w:rsidR="002101EC" w:rsidRPr="00DB44BC" w:rsidRDefault="00C80E3E"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lastRenderedPageBreak/>
        <w:t>SEGURANÇA DO TRABALHO E MEIO AMBIENTE</w:t>
      </w:r>
    </w:p>
    <w:p w14:paraId="1B1731CF" w14:textId="77777777" w:rsidR="00C80E3E" w:rsidRDefault="00C80E3E" w:rsidP="00C80E3E">
      <w:pPr>
        <w:widowControl w:val="0"/>
        <w:autoSpaceDE w:val="0"/>
        <w:autoSpaceDN w:val="0"/>
        <w:adjustRightInd w:val="0"/>
        <w:spacing w:before="100" w:beforeAutospacing="1" w:after="100" w:afterAutospacing="1" w:line="360" w:lineRule="auto"/>
        <w:jc w:val="both"/>
        <w:rPr>
          <w:rFonts w:cs="Arial"/>
        </w:rPr>
      </w:pPr>
      <w:bookmarkStart w:id="61" w:name="_Toc42063149"/>
      <w:bookmarkStart w:id="62" w:name="_Toc42063848"/>
      <w:r w:rsidRPr="00A21E52">
        <w:rPr>
          <w:rFonts w:cs="Arial"/>
        </w:rPr>
        <w:t>Para a execução dos SERVIÇOS, a CONTRATADA deverá cumprir, além das diretrizes estabelecidas na legislação brasileira referente ao assunto, as normas e procedimentos internos da FUNDAÇÃO RENOVA dos ambientes onde seus profissionais atuarem para os quais deverá conhecer e implementar as recomendações estabelecidas na documentação correspondente fornecida.</w:t>
      </w:r>
    </w:p>
    <w:p w14:paraId="63DE9ED9"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conhecer e praticar todas as normas de segurança da Legislação em vigor, aplicáveis ao objeto deste contrato e participar, junto com a FUNDAÇÃO RENOVA dos programas corporativos de qualidade, segurança e meio ambiente.</w:t>
      </w:r>
    </w:p>
    <w:p w14:paraId="6E80E410"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Será de responsabilidade da</w:t>
      </w:r>
      <w:r>
        <w:rPr>
          <w:rFonts w:cs="Arial"/>
        </w:rPr>
        <w:t>(s)</w:t>
      </w:r>
      <w:r w:rsidRPr="00A21E52">
        <w:rPr>
          <w:rFonts w:cs="Arial"/>
        </w:rPr>
        <w:t xml:space="preserve"> CONTRATADA</w:t>
      </w:r>
      <w:r>
        <w:rPr>
          <w:rFonts w:cs="Arial"/>
        </w:rPr>
        <w:t>(S)</w:t>
      </w:r>
      <w:r w:rsidRPr="00A21E52">
        <w:rPr>
          <w:rFonts w:cs="Arial"/>
        </w:rPr>
        <w:t xml:space="preserve">, além de fornecer os </w:t>
      </w:r>
      <w:proofErr w:type="spellStart"/>
      <w:r w:rsidRPr="00A21E52">
        <w:rPr>
          <w:rFonts w:cs="Arial"/>
        </w:rPr>
        <w:t>EPI’s</w:t>
      </w:r>
      <w:proofErr w:type="spellEnd"/>
      <w:r w:rsidRPr="00A21E52">
        <w:rPr>
          <w:rFonts w:cs="Arial"/>
        </w:rPr>
        <w:t>, aplicáveis a cada função, tornar seu uso obrigatório pelos empregados, efetuar a devida substituição quando necessário, elaborar procedimento relativo ao assunto e treinar todos empregados, conforme legislação vigente.</w:t>
      </w:r>
    </w:p>
    <w:p w14:paraId="61BA35F8" w14:textId="77777777" w:rsidR="00C80E3E" w:rsidRPr="00A21E52" w:rsidRDefault="00C80E3E" w:rsidP="00C80E3E">
      <w:pPr>
        <w:spacing w:before="100" w:beforeAutospacing="1" w:after="100" w:afterAutospacing="1" w:line="360" w:lineRule="auto"/>
        <w:jc w:val="both"/>
        <w:rPr>
          <w:rFonts w:cs="Arial"/>
        </w:rPr>
      </w:pPr>
      <w:r w:rsidRPr="00A21E52">
        <w:rPr>
          <w:rFonts w:cs="Arial"/>
        </w:rPr>
        <w:t>A CONTRATADA deverá emitir uma declaração de compromisso de atendimento a todos os requisitos de Saúde e Segurança do Trabalho para Contratação dos Fornecedores de Serviços, emitido pela Diretoria da empresa.</w:t>
      </w:r>
    </w:p>
    <w:p w14:paraId="3FB5442F"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manter convênio com Plano de Saúde a nível Nacional a todos os seus empregados e dependentes, que contemple no mínimo consultas médicas, exames complementares (Laboratoriais e RX), internação hospitalar e atendimento ambulatorial. Entende-se como Plano de Saúde aquele que está vigente e que não possui qualquer carência durante a duração do contrato</w:t>
      </w:r>
      <w:r>
        <w:rPr>
          <w:rFonts w:cs="Arial"/>
        </w:rPr>
        <w:t>.</w:t>
      </w:r>
      <w:r w:rsidRPr="00A21E52">
        <w:rPr>
          <w:rFonts w:cs="Arial"/>
        </w:rPr>
        <w:t xml:space="preserve"> A</w:t>
      </w:r>
      <w:r>
        <w:rPr>
          <w:rFonts w:cs="Arial"/>
        </w:rPr>
        <w:t xml:space="preserve"> </w:t>
      </w:r>
      <w:r w:rsidRPr="00A21E52">
        <w:rPr>
          <w:rFonts w:cs="Arial"/>
        </w:rPr>
        <w:t>CONTRATADA deverá arcar, com o custeio integral do Plano de Saúde para seus empregados próprios e dependentes.</w:t>
      </w:r>
    </w:p>
    <w:p w14:paraId="280597CB"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Atender plenamente os requisitos de saúde e segurança da FUNDAÇÃO RENOVA, incluindo, mas não se limitando ao PCMSO, ASO, certificações específicas para realização de certas atividades a serem definidas posteriormente, dentre outros.</w:t>
      </w:r>
    </w:p>
    <w:p w14:paraId="799CFC9E"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Apresentar sempre que requisitado pela CONTRATANTE a Acordo Coletivo de Trabalho (ACT) ou Convenção Coletiva de Trabalho (CCT)</w:t>
      </w:r>
      <w:r>
        <w:rPr>
          <w:rFonts w:cs="Arial"/>
        </w:rPr>
        <w:t>.</w:t>
      </w:r>
    </w:p>
    <w:p w14:paraId="16942A3E"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A CONTRADADA deverá ministrar todos os treinamentos de segurança para seus colaboradores. A FUNDAÇÃO RENOVA, ficará encarregada em </w:t>
      </w:r>
      <w:proofErr w:type="spellStart"/>
      <w:r w:rsidRPr="00A21E52">
        <w:rPr>
          <w:rFonts w:cs="Arial"/>
        </w:rPr>
        <w:t>fornecer</w:t>
      </w:r>
      <w:proofErr w:type="spellEnd"/>
      <w:r w:rsidRPr="00A21E52">
        <w:rPr>
          <w:rFonts w:cs="Arial"/>
        </w:rPr>
        <w:t xml:space="preserve"> diretrizes e orientações para condução desses treinamentos, bem como, ministrar o treinamento introdutório.</w:t>
      </w:r>
    </w:p>
    <w:p w14:paraId="4D255547"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As regras de saúde e segurança deverão ser atendidas por todas as instituições que participarão do contrato, incluídas as empresas terceirizadas, tais como: empresa de transporte e embarcações, profissionais contratados por meio do MEI, fundações e ONGs, dentre outras.</w:t>
      </w:r>
    </w:p>
    <w:p w14:paraId="2C456CF2" w14:textId="507B73DF" w:rsidR="00C80E3E"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Para a execução dos SERVIÇOS, a CONTRATADA deverá cumprir, além das diretrizes estabelecidas na legislação ambiental brasileira, as normas e procedimentos internos da FUNDAÇÃO RENOVA dos ambientes onde seus profissionais atuarem, para os quais deverá conhecer e implementar as recomendações estabelecidas.</w:t>
      </w:r>
    </w:p>
    <w:p w14:paraId="7E24569E" w14:textId="02F46CA5" w:rsidR="00D06CD7" w:rsidRPr="00501C90" w:rsidRDefault="00D06CD7" w:rsidP="00D06CD7">
      <w:pPr>
        <w:spacing w:before="100" w:beforeAutospacing="1" w:after="100" w:afterAutospacing="1" w:line="360" w:lineRule="auto"/>
        <w:jc w:val="both"/>
        <w:rPr>
          <w:rFonts w:cs="Arial"/>
        </w:rPr>
      </w:pPr>
      <w:r w:rsidRPr="001F1935">
        <w:rPr>
          <w:rFonts w:cs="Arial"/>
        </w:rPr>
        <w:t xml:space="preserve">A CONTRATADA deverá mobilizar recursos e adotar as medidas necessárias para atender as recomendações da CONTRATANTE, o </w:t>
      </w:r>
      <w:r w:rsidRPr="000A1D63">
        <w:rPr>
          <w:rFonts w:cs="Arial"/>
        </w:rPr>
        <w:t xml:space="preserve">PG-SES-046 – COVID – </w:t>
      </w:r>
      <w:r w:rsidRPr="0080280C">
        <w:rPr>
          <w:rFonts w:cs="Arial"/>
        </w:rPr>
        <w:t>19,</w:t>
      </w:r>
      <w:r w:rsidRPr="001F1935">
        <w:rPr>
          <w:rFonts w:cs="Arial"/>
        </w:rPr>
        <w:t xml:space="preserve"> em sua úl</w:t>
      </w:r>
      <w:r w:rsidRPr="009326B8">
        <w:rPr>
          <w:rFonts w:cs="Arial"/>
        </w:rPr>
        <w:t xml:space="preserve">tima versão, e as exigências de saúde e segurança </w:t>
      </w:r>
      <w:proofErr w:type="gramStart"/>
      <w:r w:rsidRPr="009326B8">
        <w:rPr>
          <w:rFonts w:cs="Arial"/>
        </w:rPr>
        <w:t>da mesma</w:t>
      </w:r>
      <w:proofErr w:type="gramEnd"/>
      <w:r w:rsidRPr="009326B8">
        <w:rPr>
          <w:rFonts w:cs="Arial"/>
        </w:rPr>
        <w:t xml:space="preserve">. Todos os custos advindos deste atendimento deverão ser previstos pela PROPONENTE em sua proposta comercial e deverão estar diluídos nos preços unitários ofertados, salvo aqueles previstos no item </w:t>
      </w:r>
      <w:r w:rsidRPr="00FA5A69">
        <w:rPr>
          <w:rFonts w:cs="Arial"/>
        </w:rPr>
        <w:t>Despesas Reembolsáveis.</w:t>
      </w:r>
    </w:p>
    <w:p w14:paraId="531BED8C" w14:textId="77777777" w:rsidR="00D06CD7" w:rsidRPr="001F1935" w:rsidRDefault="00D06CD7" w:rsidP="00D06CD7">
      <w:pPr>
        <w:spacing w:before="100" w:beforeAutospacing="1" w:after="100" w:afterAutospacing="1" w:line="360" w:lineRule="auto"/>
        <w:jc w:val="both"/>
        <w:rPr>
          <w:rFonts w:cs="Arial"/>
        </w:rPr>
      </w:pPr>
      <w:r w:rsidRPr="00501C90">
        <w:rPr>
          <w:rFonts w:cs="Arial"/>
        </w:rPr>
        <w:t xml:space="preserve">Deverão ser </w:t>
      </w:r>
      <w:r w:rsidRPr="002876F8">
        <w:rPr>
          <w:rFonts w:cs="Arial"/>
        </w:rPr>
        <w:t>atentadas e seguidas pela Contratada</w:t>
      </w:r>
      <w:r w:rsidRPr="002A1687">
        <w:rPr>
          <w:rFonts w:cs="Arial"/>
        </w:rPr>
        <w:t xml:space="preserve"> todas as restrições impostas pelos Órgãos Governamentais e/ou de Saúde, Municipais e Estaduais, no que se referem à Pandemia COVID-19. </w:t>
      </w:r>
    </w:p>
    <w:p w14:paraId="7E7145D2"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É obrigatória a apresentação do PGA – Plano de Gestão Ambiental, AIA – Avaliação de Impacto Ambiental, TCAA – Termo de Conhecimento e Atendimento Ambiental e Recursos de mão-de-obra (em tempo integral) junto à Proposta Técnica, para avaliação da área de Licenciamento e Conformidade Ambiental. </w:t>
      </w:r>
    </w:p>
    <w:p w14:paraId="5A90752F"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Esses documentos estão disponíveis e editáveis no </w:t>
      </w:r>
      <w:proofErr w:type="spellStart"/>
      <w:r w:rsidRPr="00A21E52">
        <w:rPr>
          <w:rFonts w:cs="Arial"/>
        </w:rPr>
        <w:t>Webformat</w:t>
      </w:r>
      <w:proofErr w:type="spellEnd"/>
      <w:r w:rsidRPr="00A21E52">
        <w:rPr>
          <w:rFonts w:cs="Arial"/>
        </w:rPr>
        <w:t xml:space="preserve"> na pasta denominada Procedimentos de Gestão Ambiental com os devidos anexos, e são partes integrantes deste Edital para a execução do escopo: </w:t>
      </w:r>
    </w:p>
    <w:p w14:paraId="72EC7B7D"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 xml:space="preserve">PG-LIC-001 – Requisitos de Gestão Ambiental; </w:t>
      </w:r>
    </w:p>
    <w:p w14:paraId="754A6E6E"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PG-LIC-002 – Avaliação de Aspectos e Impactos Ambientais;</w:t>
      </w:r>
    </w:p>
    <w:p w14:paraId="437B7443"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PG-LIC-003 – Inspeções Ambientais;</w:t>
      </w:r>
    </w:p>
    <w:p w14:paraId="72280361"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PG-LIC-004 – Registro e comunicação de Ocorrências Ambientais; e.</w:t>
      </w:r>
    </w:p>
    <w:p w14:paraId="0416A6AA" w14:textId="77777777" w:rsidR="00C80E3E"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PG-LIC-005 – Gestão de Resíduos Infectantes – COVID-19</w:t>
      </w:r>
    </w:p>
    <w:p w14:paraId="74047623" w14:textId="77777777" w:rsidR="00C80E3E"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Pr>
          <w:rFonts w:ascii="Arial" w:hAnsi="Arial" w:cs="Arial"/>
          <w:b w:val="0"/>
          <w:bCs/>
          <w:sz w:val="20"/>
          <w:szCs w:val="20"/>
        </w:rPr>
        <w:t>PG-SES 46- COVID-19.</w:t>
      </w:r>
    </w:p>
    <w:p w14:paraId="4B626A61" w14:textId="77777777" w:rsidR="00E83E24" w:rsidRPr="009004E0" w:rsidRDefault="005D2789" w:rsidP="00E7087B">
      <w:pPr>
        <w:pStyle w:val="Ttulo1"/>
        <w:keepNext w:val="0"/>
        <w:widowControl w:val="0"/>
        <w:numPr>
          <w:ilvl w:val="0"/>
          <w:numId w:val="39"/>
        </w:numPr>
        <w:spacing w:before="120" w:after="120"/>
        <w:ind w:left="360"/>
        <w:rPr>
          <w:rFonts w:ascii="Arial" w:hAnsi="Arial" w:cs="Arial"/>
          <w:caps/>
        </w:rPr>
      </w:pPr>
      <w:r w:rsidRPr="009004E0">
        <w:rPr>
          <w:rFonts w:ascii="Arial" w:hAnsi="Arial" w:cs="Arial"/>
          <w:caps/>
        </w:rPr>
        <w:t>OBRIGAÇÃO DA FUNDAÇÃO RENOVA</w:t>
      </w:r>
      <w:bookmarkEnd w:id="61"/>
      <w:bookmarkEnd w:id="62"/>
    </w:p>
    <w:p w14:paraId="1997EDB2" w14:textId="2737A5B2" w:rsidR="00DA3B1A" w:rsidRPr="00A2665B" w:rsidRDefault="00DA3B1A" w:rsidP="00A2665B">
      <w:pPr>
        <w:widowControl w:val="0"/>
        <w:autoSpaceDE w:val="0"/>
        <w:autoSpaceDN w:val="0"/>
        <w:adjustRightInd w:val="0"/>
        <w:spacing w:before="120" w:after="120" w:line="360" w:lineRule="auto"/>
        <w:jc w:val="both"/>
        <w:rPr>
          <w:rFonts w:cs="Arial"/>
        </w:rPr>
      </w:pPr>
      <w:r w:rsidRPr="00A2665B">
        <w:rPr>
          <w:rFonts w:cs="Arial"/>
        </w:rPr>
        <w:t>Permitir acesso dos empregados da</w:t>
      </w:r>
      <w:r w:rsidR="004060B5">
        <w:rPr>
          <w:rFonts w:cs="Arial"/>
        </w:rPr>
        <w:t>(s)</w:t>
      </w:r>
      <w:r w:rsidRPr="00A2665B">
        <w:rPr>
          <w:rFonts w:cs="Arial"/>
        </w:rPr>
        <w:t xml:space="preserve"> CONTRATADA</w:t>
      </w:r>
      <w:r w:rsidR="004060B5">
        <w:rPr>
          <w:rFonts w:cs="Arial"/>
        </w:rPr>
        <w:t>(S)</w:t>
      </w:r>
      <w:r w:rsidRPr="00A2665B">
        <w:rPr>
          <w:rFonts w:cs="Arial"/>
        </w:rPr>
        <w:t>, aos locais de execução dos serviços, mesmo em horário extraordinário, se necessário e desde que solicitado com antecedência mínima a ser estipulada;</w:t>
      </w:r>
    </w:p>
    <w:p w14:paraId="74869310" w14:textId="673FEBD5" w:rsidR="005D2789" w:rsidRPr="00A2665B" w:rsidRDefault="00DA3B1A" w:rsidP="00A2665B">
      <w:pPr>
        <w:widowControl w:val="0"/>
        <w:autoSpaceDE w:val="0"/>
        <w:autoSpaceDN w:val="0"/>
        <w:adjustRightInd w:val="0"/>
        <w:spacing w:before="120" w:after="120" w:line="360" w:lineRule="auto"/>
        <w:jc w:val="both"/>
        <w:rPr>
          <w:rFonts w:cs="Arial"/>
        </w:rPr>
      </w:pPr>
      <w:r w:rsidRPr="00A2665B">
        <w:rPr>
          <w:rFonts w:cs="Arial"/>
        </w:rPr>
        <w:t>C</w:t>
      </w:r>
      <w:r w:rsidR="005D2789" w:rsidRPr="00A2665B">
        <w:rPr>
          <w:rFonts w:cs="Arial"/>
        </w:rPr>
        <w:t xml:space="preserve">redenciar, por escrito, junto à </w:t>
      </w:r>
      <w:r w:rsidR="00E83338" w:rsidRPr="00A2665B">
        <w:rPr>
          <w:rFonts w:cs="Arial"/>
        </w:rPr>
        <w:t>CONTRATADA</w:t>
      </w:r>
      <w:r w:rsidR="005D2789" w:rsidRPr="00A2665B">
        <w:rPr>
          <w:rFonts w:cs="Arial"/>
        </w:rPr>
        <w:t>, um empregado de seu próprio quadro que atuará como gestor do contrato.</w:t>
      </w:r>
    </w:p>
    <w:p w14:paraId="69C4BF00"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lastRenderedPageBreak/>
        <w:t>Fornecer todos os documentos, especificações e demais informações que forem necessárias ao desenvolvimento dos SERVIÇOS objeto desta contratação.</w:t>
      </w:r>
    </w:p>
    <w:p w14:paraId="3BE05C4F" w14:textId="33B8B640"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Treinar a CONTRATADA de acordo com as Normas de Segurança da Fundação Renova, bem como Saúde Ocupacional e Meio Ambiente, apenas o introdutório;</w:t>
      </w:r>
    </w:p>
    <w:p w14:paraId="29421F76" w14:textId="0648CCB9" w:rsidR="00E83E24" w:rsidRPr="00A2665B" w:rsidRDefault="00E83E24" w:rsidP="00A2665B">
      <w:pPr>
        <w:widowControl w:val="0"/>
        <w:autoSpaceDE w:val="0"/>
        <w:autoSpaceDN w:val="0"/>
        <w:adjustRightInd w:val="0"/>
        <w:spacing w:before="120" w:after="120" w:line="360" w:lineRule="auto"/>
        <w:jc w:val="both"/>
        <w:rPr>
          <w:rFonts w:cs="Arial"/>
        </w:rPr>
      </w:pPr>
      <w:proofErr w:type="spellStart"/>
      <w:r w:rsidRPr="00A2665B">
        <w:rPr>
          <w:rFonts w:cs="Arial"/>
        </w:rPr>
        <w:t>Fornecer</w:t>
      </w:r>
      <w:proofErr w:type="spellEnd"/>
      <w:r w:rsidRPr="00A2665B">
        <w:rPr>
          <w:rFonts w:cs="Arial"/>
        </w:rPr>
        <w:t xml:space="preserve"> o suporte necessário para que as atividades de segurança patrimonial sejam implantadas e executadas de acordo com os procedimentos e normas da </w:t>
      </w:r>
      <w:r w:rsidR="00C80E3E" w:rsidRPr="00A2665B">
        <w:rPr>
          <w:rFonts w:cs="Arial"/>
        </w:rPr>
        <w:t>FUNDAÇÃO RENOVA</w:t>
      </w:r>
      <w:r w:rsidRPr="00A2665B">
        <w:rPr>
          <w:rFonts w:cs="Arial"/>
        </w:rPr>
        <w:t>;</w:t>
      </w:r>
    </w:p>
    <w:p w14:paraId="68BDC6C2" w14:textId="23750BE9"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Aprovar tempestivamente eventuais ajustes na equipe d</w:t>
      </w:r>
      <w:r w:rsidR="00506160" w:rsidRPr="00A2665B">
        <w:rPr>
          <w:rFonts w:cs="Arial"/>
        </w:rPr>
        <w:t xml:space="preserve">e trabalho disponibilizada pela </w:t>
      </w:r>
      <w:r w:rsidR="005D2789" w:rsidRPr="00A2665B">
        <w:rPr>
          <w:rFonts w:cs="Arial"/>
        </w:rPr>
        <w:t>CONTRATADA motivada por novas demandas ou ajustes no escopo contratado</w:t>
      </w:r>
      <w:r w:rsidRPr="00A2665B">
        <w:rPr>
          <w:rFonts w:cs="Arial"/>
        </w:rPr>
        <w:t>;</w:t>
      </w:r>
    </w:p>
    <w:p w14:paraId="537EF8F6"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Aprovar as medições e autorizar os faturamentos, nos termos do Contrato, referentes aos trabalhos executados;</w:t>
      </w:r>
    </w:p>
    <w:p w14:paraId="4921D234"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Efetuar os pagamentos das faturas oriundas das medições aprovadas nos prazos definidos no Contrato</w:t>
      </w:r>
      <w:r w:rsidR="00D733E8" w:rsidRPr="00A2665B">
        <w:rPr>
          <w:rFonts w:cs="Arial"/>
        </w:rPr>
        <w:t>.</w:t>
      </w:r>
    </w:p>
    <w:p w14:paraId="3189F0C1" w14:textId="3E6EE215" w:rsidR="000124E0" w:rsidRDefault="000124E0" w:rsidP="00E7087B">
      <w:pPr>
        <w:pStyle w:val="Ttulo1"/>
        <w:keepNext w:val="0"/>
        <w:widowControl w:val="0"/>
        <w:numPr>
          <w:ilvl w:val="0"/>
          <w:numId w:val="39"/>
        </w:numPr>
        <w:spacing w:before="120" w:after="120"/>
        <w:ind w:left="360"/>
        <w:rPr>
          <w:rFonts w:ascii="Arial" w:hAnsi="Arial" w:cs="Arial"/>
          <w:caps/>
        </w:rPr>
      </w:pPr>
      <w:bookmarkStart w:id="63" w:name="_Toc42063150"/>
      <w:bookmarkStart w:id="64" w:name="_Toc42063849"/>
      <w:r w:rsidRPr="009004E0">
        <w:rPr>
          <w:rFonts w:ascii="Arial" w:hAnsi="Arial" w:cs="Arial"/>
          <w:caps/>
        </w:rPr>
        <w:t>confidencialidade</w:t>
      </w:r>
      <w:bookmarkEnd w:id="63"/>
      <w:bookmarkEnd w:id="64"/>
    </w:p>
    <w:p w14:paraId="677102ED" w14:textId="1A278F9D" w:rsidR="00B9584C" w:rsidRPr="00A2665B" w:rsidRDefault="00B9584C" w:rsidP="00A2665B">
      <w:pPr>
        <w:widowControl w:val="0"/>
        <w:autoSpaceDE w:val="0"/>
        <w:autoSpaceDN w:val="0"/>
        <w:adjustRightInd w:val="0"/>
        <w:spacing w:before="120" w:after="120" w:line="360" w:lineRule="auto"/>
        <w:jc w:val="both"/>
        <w:rPr>
          <w:rFonts w:cs="Arial"/>
        </w:rPr>
      </w:pPr>
      <w:r w:rsidRPr="00A2665B">
        <w:rPr>
          <w:rFonts w:cs="Arial"/>
        </w:rPr>
        <w:t>A</w:t>
      </w:r>
      <w:r w:rsidR="00C80E3E">
        <w:rPr>
          <w:rFonts w:cs="Arial"/>
        </w:rPr>
        <w:t xml:space="preserve"> </w:t>
      </w:r>
      <w:r w:rsidRPr="00A2665B">
        <w:rPr>
          <w:rFonts w:cs="Arial"/>
        </w:rPr>
        <w:t>CONTRATADA</w:t>
      </w:r>
      <w:r w:rsidR="00C80E3E">
        <w:rPr>
          <w:rFonts w:cs="Arial"/>
        </w:rPr>
        <w:t xml:space="preserve"> </w:t>
      </w:r>
      <w:r w:rsidRPr="00A2665B">
        <w:rPr>
          <w:rFonts w:cs="Arial"/>
        </w:rPr>
        <w:t>deverá obter de seus profissionais envolvidos no projeto a assinatura de termo de confidencialidade, no modelo da CONTRATANTE, a ser encaminhado durante a negociação comercial.</w:t>
      </w:r>
    </w:p>
    <w:p w14:paraId="765337BE" w14:textId="7600251D" w:rsidR="00917BB6" w:rsidRPr="00A2665B" w:rsidRDefault="00917BB6" w:rsidP="00A2665B">
      <w:pPr>
        <w:widowControl w:val="0"/>
        <w:autoSpaceDE w:val="0"/>
        <w:autoSpaceDN w:val="0"/>
        <w:adjustRightInd w:val="0"/>
        <w:spacing w:before="120" w:after="120" w:line="360" w:lineRule="auto"/>
        <w:jc w:val="both"/>
        <w:rPr>
          <w:rFonts w:cs="Arial"/>
        </w:rPr>
      </w:pPr>
      <w:r w:rsidRPr="00A2665B">
        <w:rPr>
          <w:rFonts w:cs="Arial"/>
        </w:rPr>
        <w:t xml:space="preserve">A </w:t>
      </w:r>
      <w:r w:rsidR="00C80E3E" w:rsidRPr="00A2665B">
        <w:rPr>
          <w:rFonts w:cs="Arial"/>
        </w:rPr>
        <w:t>FUNDAÇÃO RENOVA</w:t>
      </w:r>
      <w:r w:rsidRPr="00A2665B">
        <w:rPr>
          <w:rFonts w:cs="Arial"/>
        </w:rPr>
        <w:t xml:space="preserve"> e a CONTRATADA não poderão divulgar os dados e informações as quais venha a ter acesso em razão do Contrato a ser assinado, obrigando-se ainda, a não permitir que nenhum de seus empregados ou terceiros sob a sua responsabilidade, façam uso destes dados e informações para fins diversos do objeto desta RT, exceto para fins de Anotação de Responsabilidade Técnica (ART) e registro de Atestado Técnico</w:t>
      </w:r>
      <w:r w:rsidR="00264334" w:rsidRPr="00A2665B">
        <w:rPr>
          <w:rFonts w:cs="Arial"/>
        </w:rPr>
        <w:t>, quando aplicável.</w:t>
      </w:r>
    </w:p>
    <w:p w14:paraId="7B6E4DCA" w14:textId="6D932538" w:rsidR="00FF705C" w:rsidRPr="00D62AD8" w:rsidRDefault="00FF705C" w:rsidP="00A2665B">
      <w:pPr>
        <w:widowControl w:val="0"/>
        <w:autoSpaceDE w:val="0"/>
        <w:autoSpaceDN w:val="0"/>
        <w:adjustRightInd w:val="0"/>
        <w:spacing w:before="120" w:after="120" w:line="360" w:lineRule="auto"/>
        <w:jc w:val="both"/>
        <w:rPr>
          <w:rFonts w:cs="Arial"/>
        </w:rPr>
      </w:pPr>
      <w:r w:rsidRPr="00A2665B">
        <w:rPr>
          <w:rFonts w:cs="Arial"/>
        </w:rPr>
        <w:t xml:space="preserve">A entrega dos termos assinados se dará logo na primeira medição do contrato, juntamente com o </w:t>
      </w:r>
      <w:proofErr w:type="spellStart"/>
      <w:r w:rsidRPr="00A2665B">
        <w:rPr>
          <w:rFonts w:cs="Arial"/>
        </w:rPr>
        <w:t>check</w:t>
      </w:r>
      <w:r w:rsidR="00A2665B">
        <w:rPr>
          <w:rFonts w:cs="Arial"/>
        </w:rPr>
        <w:t>-</w:t>
      </w:r>
      <w:r w:rsidR="00A2665B" w:rsidRPr="00D62AD8">
        <w:rPr>
          <w:rFonts w:cs="Arial"/>
        </w:rPr>
        <w:t>l</w:t>
      </w:r>
      <w:r w:rsidRPr="00D62AD8">
        <w:rPr>
          <w:rFonts w:cs="Arial"/>
        </w:rPr>
        <w:t>ist</w:t>
      </w:r>
      <w:proofErr w:type="spellEnd"/>
      <w:r w:rsidRPr="00D62AD8">
        <w:rPr>
          <w:rFonts w:cs="Arial"/>
        </w:rPr>
        <w:t xml:space="preserve"> de efetivo e sempre que houver mudança de membro da equipe durante a vigência do contrato.</w:t>
      </w:r>
    </w:p>
    <w:p w14:paraId="66453A8B" w14:textId="77777777" w:rsidR="00855968" w:rsidRPr="00D62AD8" w:rsidRDefault="001D281F" w:rsidP="00E7087B">
      <w:pPr>
        <w:pStyle w:val="Ttulo1"/>
        <w:keepNext w:val="0"/>
        <w:widowControl w:val="0"/>
        <w:numPr>
          <w:ilvl w:val="0"/>
          <w:numId w:val="39"/>
        </w:numPr>
        <w:spacing w:before="120" w:after="120"/>
        <w:ind w:left="360"/>
        <w:rPr>
          <w:rFonts w:ascii="Arial" w:hAnsi="Arial" w:cs="Arial"/>
          <w:caps/>
        </w:rPr>
      </w:pPr>
      <w:bookmarkStart w:id="65" w:name="_Toc42063151"/>
      <w:bookmarkStart w:id="66" w:name="_Toc42063850"/>
      <w:r w:rsidRPr="00D62AD8">
        <w:rPr>
          <w:rFonts w:ascii="Arial" w:hAnsi="Arial" w:cs="Arial"/>
          <w:caps/>
        </w:rPr>
        <w:t>medição e pagamento</w:t>
      </w:r>
      <w:bookmarkEnd w:id="65"/>
      <w:bookmarkEnd w:id="66"/>
    </w:p>
    <w:p w14:paraId="2062AB9A" w14:textId="33AA3938" w:rsidR="00E06E4A" w:rsidRPr="00E06E4A" w:rsidRDefault="00E06E4A" w:rsidP="00E06E4A">
      <w:pPr>
        <w:widowControl w:val="0"/>
        <w:autoSpaceDE w:val="0"/>
        <w:autoSpaceDN w:val="0"/>
        <w:adjustRightInd w:val="0"/>
        <w:spacing w:before="120" w:after="120" w:line="360" w:lineRule="auto"/>
        <w:jc w:val="both"/>
        <w:rPr>
          <w:rFonts w:cs="Arial"/>
        </w:rPr>
      </w:pPr>
      <w:r w:rsidRPr="00E06E4A">
        <w:rPr>
          <w:rFonts w:cs="Arial"/>
        </w:rPr>
        <w:t>As medições serão realizadas mensalmente, de acordo com o Quadro de Quantidades e Preços (QQP) parte integrante do contrato.</w:t>
      </w:r>
    </w:p>
    <w:p w14:paraId="045DEC0B"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itens indicados no Quadro de Quantidades e Preços com a comprovação das atividades executadas.</w:t>
      </w:r>
    </w:p>
    <w:p w14:paraId="22352535"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A CONTRATADA deverá apresentar mensalmente para aprovação da Fiscalização, até o dia 21 de cada </w:t>
      </w:r>
      <w:r w:rsidRPr="00E06E4A">
        <w:rPr>
          <w:rFonts w:cs="Arial"/>
        </w:rPr>
        <w:lastRenderedPageBreak/>
        <w:t>mês, a medição dos serviços executados no período de 21 de um mês a 20 do mês seguinte, no portal FIORI onde a empresa terá o aceso juntamente com), as memórias de cálculo devidamente detalhadas e as evidências que comprovam a efetiva execução dos Eventos Geradores de Pagamento.</w:t>
      </w:r>
    </w:p>
    <w:p w14:paraId="6BE13978"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Além destas, a CONTRATADA deverá apresentar todos os relatórios, comprovantes, atestados e demais documentos que forem necessários para a aprovação e liberação da medição, conforme estabelecido no CONTRATO.</w:t>
      </w:r>
    </w:p>
    <w:p w14:paraId="3A669AEB"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bookmarkStart w:id="67" w:name="_Hlk41487528"/>
      <w:r w:rsidRPr="00E06E4A">
        <w:rPr>
          <w:rFonts w:cs="Arial"/>
        </w:rPr>
        <w:t>A CONTRATANTE tem assegurado o direito de comprovar a execução dos serviços e de averiguar todas as informações contidas no BMM e na documentação fornecida e/ou de exigir da(s) CONTRATADA(S) as comprovações complementares que julgar necessárias.</w:t>
      </w:r>
    </w:p>
    <w:p w14:paraId="0D51F99F"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A FUNDAÇÃO RENOVA terá até cinco dias úteis para aprovação da medição contados da data do efetivo recebimento dos </w:t>
      </w:r>
      <w:proofErr w:type="spellStart"/>
      <w:r w:rsidRPr="00E06E4A">
        <w:rPr>
          <w:rFonts w:cs="Arial"/>
        </w:rPr>
        <w:t>BMMs</w:t>
      </w:r>
      <w:proofErr w:type="spellEnd"/>
      <w:r w:rsidRPr="00E06E4A">
        <w:rPr>
          <w:rFonts w:cs="Arial"/>
        </w:rPr>
        <w:t>. A CONTRATADA deverá emitir a nota fiscal referente à medição somente depois de receber a comunicação de autorização para faturamento pela FUNDAÇÃO RENOVA.</w:t>
      </w:r>
    </w:p>
    <w:p w14:paraId="1CE210D8"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Para contratos de prestação de serviços, deverão ser apresentadas mensalmente, certidões de regularidade com o INSS e FGTS</w:t>
      </w:r>
      <w:bookmarkEnd w:id="67"/>
      <w:r w:rsidRPr="00E06E4A">
        <w:rPr>
          <w:rFonts w:cs="Arial"/>
        </w:rPr>
        <w:t>.</w:t>
      </w:r>
    </w:p>
    <w:p w14:paraId="79DF3863" w14:textId="14D038BB" w:rsidR="00DA3623" w:rsidRPr="00DB44BC" w:rsidRDefault="00DA3623"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Critérios de Medição</w:t>
      </w:r>
    </w:p>
    <w:p w14:paraId="1747C21F" w14:textId="77777777" w:rsidR="00E06E4A" w:rsidRPr="00A21E52" w:rsidRDefault="00E06E4A" w:rsidP="00E06E4A">
      <w:pPr>
        <w:pStyle w:val="Corpodetexto2"/>
        <w:tabs>
          <w:tab w:val="left" w:pos="0"/>
        </w:tabs>
        <w:spacing w:before="100" w:beforeAutospacing="1" w:after="100" w:afterAutospacing="1" w:line="360" w:lineRule="auto"/>
        <w:jc w:val="both"/>
        <w:rPr>
          <w:rFonts w:cs="Arial"/>
        </w:rPr>
      </w:pPr>
      <w:bookmarkStart w:id="68" w:name="_Toc42063152"/>
      <w:bookmarkStart w:id="69" w:name="_Toc42063851"/>
      <w:bookmarkStart w:id="70" w:name="_Hlk39580596"/>
      <w:bookmarkStart w:id="71" w:name="_Hlk41487562"/>
      <w:r w:rsidRPr="00A21E52">
        <w:rPr>
          <w:rFonts w:cs="Arial"/>
        </w:rPr>
        <w:t>A CONTRATADA deverá apresentar, antes da primeira medição, um planejamento detalhado e um cronograma executivo que atenda o escopo previsto neste documento.</w:t>
      </w:r>
    </w:p>
    <w:p w14:paraId="36EED643" w14:textId="0F7CD5EA"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Os critérios de medição e a mediação se dará por meio da comprovação de entregas dos itens contratados, conforme </w:t>
      </w:r>
      <w:r w:rsidRPr="00B712EF">
        <w:rPr>
          <w:rFonts w:cs="Arial"/>
          <w:b/>
          <w:bCs/>
        </w:rPr>
        <w:t>A</w:t>
      </w:r>
      <w:r w:rsidR="00B712EF" w:rsidRPr="00B712EF">
        <w:rPr>
          <w:rFonts w:cs="Arial"/>
          <w:b/>
          <w:bCs/>
        </w:rPr>
        <w:t>nexo I</w:t>
      </w:r>
      <w:r w:rsidRPr="00B712EF">
        <w:rPr>
          <w:rFonts w:cs="Arial"/>
          <w:b/>
          <w:bCs/>
        </w:rPr>
        <w:t>V</w:t>
      </w:r>
      <w:r w:rsidRPr="00E06E4A">
        <w:rPr>
          <w:rFonts w:cs="Arial"/>
        </w:rPr>
        <w:t xml:space="preserve"> e de acordo com a tarifa composta dos preços unitários da QQP acordados no contrato.</w:t>
      </w:r>
    </w:p>
    <w:p w14:paraId="039E8842" w14:textId="77777777" w:rsidR="00E06E4A" w:rsidRPr="00E06E4A" w:rsidRDefault="00E06E4A" w:rsidP="00E06E4A">
      <w:pPr>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serviços efetivamente realizados de acordo com o escopo da contratação e os critérios desta especificação técnica, após a devida verificação e aceitação da fiscalização da FUNDAÇÃO RENOVA.</w:t>
      </w:r>
    </w:p>
    <w:p w14:paraId="73DDFD20" w14:textId="77777777" w:rsidR="00E06E4A" w:rsidRPr="00E06E4A" w:rsidRDefault="00E06E4A" w:rsidP="00E06E4A">
      <w:pPr>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serviços indicados na Planilha de Quantidades e Preços, parte integrante dos documentos contratuais.</w:t>
      </w:r>
    </w:p>
    <w:p w14:paraId="2644BAD3"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Os boletins de medição deverão ser estratificados por município de prestação de serviços.</w:t>
      </w:r>
    </w:p>
    <w:p w14:paraId="35BFF06B" w14:textId="477FA44D"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bCs/>
        </w:rPr>
      </w:pPr>
      <w:r w:rsidRPr="00E06E4A">
        <w:rPr>
          <w:rFonts w:cs="Arial"/>
        </w:rPr>
        <w:t>Para tanto, a(s) CONTRATADA(S) deverá(</w:t>
      </w:r>
      <w:proofErr w:type="spellStart"/>
      <w:r w:rsidRPr="00E06E4A">
        <w:rPr>
          <w:rFonts w:cs="Arial"/>
        </w:rPr>
        <w:t>ão</w:t>
      </w:r>
      <w:proofErr w:type="spellEnd"/>
      <w:r w:rsidRPr="00E06E4A">
        <w:rPr>
          <w:rFonts w:cs="Arial"/>
        </w:rPr>
        <w:t xml:space="preserve">) apresentar evidências, via mídia digital, que serão analisadas e aprovadas pela gestão do contrato, conforme documento </w:t>
      </w:r>
      <w:r w:rsidR="00B712EF" w:rsidRPr="00B712EF">
        <w:rPr>
          <w:rFonts w:cs="Arial"/>
          <w:b/>
          <w:bCs/>
        </w:rPr>
        <w:t>A</w:t>
      </w:r>
      <w:r w:rsidRPr="00B712EF">
        <w:rPr>
          <w:rFonts w:cs="Arial"/>
          <w:b/>
          <w:bCs/>
        </w:rPr>
        <w:t xml:space="preserve">nexo </w:t>
      </w:r>
      <w:r w:rsidR="00B712EF" w:rsidRPr="00B712EF">
        <w:rPr>
          <w:rFonts w:cs="Arial"/>
          <w:b/>
          <w:bCs/>
        </w:rPr>
        <w:t>IV</w:t>
      </w:r>
      <w:r w:rsidR="00B712EF">
        <w:rPr>
          <w:rFonts w:cs="Arial"/>
        </w:rPr>
        <w:t xml:space="preserve"> </w:t>
      </w:r>
      <w:r w:rsidRPr="00E06E4A">
        <w:rPr>
          <w:rFonts w:cs="Arial"/>
        </w:rPr>
        <w:t>quanto aos critérios de medição. Previamente ao início da execução dos serviços deverá ser considerada apresentação de ART</w:t>
      </w:r>
      <w:r w:rsidR="00D06CD7">
        <w:rPr>
          <w:rFonts w:cs="Arial"/>
        </w:rPr>
        <w:t xml:space="preserve"> para o objeto contratado como um todo</w:t>
      </w:r>
      <w:r w:rsidRPr="00E06E4A">
        <w:rPr>
          <w:rFonts w:cs="Arial"/>
        </w:rPr>
        <w:t xml:space="preserve"> e cronograma da físico-financeiro do escopo dos serviços. A </w:t>
      </w:r>
      <w:r w:rsidRPr="00E06E4A">
        <w:rPr>
          <w:rFonts w:cs="Arial"/>
        </w:rPr>
        <w:lastRenderedPageBreak/>
        <w:t>medição deverá ser feita mensalmente</w:t>
      </w:r>
      <w:r w:rsidRPr="00E06E4A">
        <w:rPr>
          <w:rFonts w:cs="Arial"/>
          <w:bCs/>
        </w:rPr>
        <w:t>, conforme estabelecido em critério de medição.</w:t>
      </w:r>
    </w:p>
    <w:p w14:paraId="1F770274" w14:textId="77777777" w:rsidR="00E06E4A" w:rsidRDefault="00E06E4A" w:rsidP="00E06E4A">
      <w:pPr>
        <w:pStyle w:val="hifen"/>
        <w:numPr>
          <w:ilvl w:val="0"/>
          <w:numId w:val="0"/>
        </w:numPr>
        <w:spacing w:before="100" w:beforeAutospacing="1" w:after="100" w:afterAutospacing="1" w:line="360" w:lineRule="auto"/>
        <w:rPr>
          <w:rFonts w:cs="Arial"/>
          <w:i/>
        </w:rPr>
      </w:pPr>
      <w:r w:rsidRPr="00A21E52">
        <w:rPr>
          <w:rFonts w:cs="Arial"/>
          <w:i/>
        </w:rPr>
        <w:t xml:space="preserve">As quantidades expressas na Planilha de Quantidade e Preço são estimadas podendo sofrer variações para mais ou para menos, a exclusivo critério da FUNDAÇÃO RENOVA, sem qualquer impacto nas demais condições estabelecidas em Contrato. Assim, a FUNDAÇÃO RENOVA se reserva no direito de executá-las parcialmente, em sua totalidade, em maior quantidade ou não </w:t>
      </w:r>
      <w:proofErr w:type="gramStart"/>
      <w:r w:rsidRPr="00A21E52">
        <w:rPr>
          <w:rFonts w:cs="Arial"/>
          <w:i/>
        </w:rPr>
        <w:t>executá-las</w:t>
      </w:r>
      <w:proofErr w:type="gramEnd"/>
      <w:r w:rsidRPr="00A21E52">
        <w:rPr>
          <w:rFonts w:cs="Arial"/>
          <w:i/>
        </w:rPr>
        <w:t xml:space="preserve"> não cabendo qualquer tipo de reivindicação pela CONTRATADA.</w:t>
      </w:r>
    </w:p>
    <w:p w14:paraId="3FAAFD0D" w14:textId="1F7FCD41" w:rsidR="00E06E4A" w:rsidRPr="00D50947" w:rsidRDefault="00E06E4A" w:rsidP="00E7087B">
      <w:pPr>
        <w:pStyle w:val="Ttulo1"/>
        <w:keepNext w:val="0"/>
        <w:widowControl w:val="0"/>
        <w:numPr>
          <w:ilvl w:val="0"/>
          <w:numId w:val="39"/>
        </w:numPr>
        <w:spacing w:before="100" w:beforeAutospacing="1" w:after="100" w:afterAutospacing="1" w:line="360" w:lineRule="auto"/>
        <w:rPr>
          <w:rFonts w:ascii="Arial" w:hAnsi="Arial" w:cs="Arial"/>
          <w:caps/>
          <w:szCs w:val="28"/>
        </w:rPr>
      </w:pPr>
      <w:bookmarkStart w:id="72" w:name="_Toc39671326"/>
      <w:bookmarkEnd w:id="68"/>
      <w:bookmarkEnd w:id="69"/>
      <w:bookmarkEnd w:id="70"/>
      <w:bookmarkEnd w:id="71"/>
      <w:r w:rsidRPr="00D50947">
        <w:rPr>
          <w:rFonts w:ascii="Arial" w:hAnsi="Arial" w:cs="Arial"/>
          <w:szCs w:val="28"/>
        </w:rPr>
        <w:t>COMPOSIÇÃO DA PROPOSTA</w:t>
      </w:r>
      <w:bookmarkEnd w:id="72"/>
      <w:r w:rsidRPr="00D50947">
        <w:rPr>
          <w:rFonts w:ascii="Arial" w:hAnsi="Arial" w:cs="Arial"/>
          <w:szCs w:val="28"/>
        </w:rPr>
        <w:t xml:space="preserve"> </w:t>
      </w:r>
    </w:p>
    <w:p w14:paraId="1DBAAB26"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INSCRIÇÕES</w:t>
      </w:r>
    </w:p>
    <w:p w14:paraId="1D4498F7" w14:textId="5B0DB14E" w:rsidR="00E06E4A" w:rsidRPr="00B006AF" w:rsidRDefault="00E06E4A" w:rsidP="00E06E4A">
      <w:pPr>
        <w:pStyle w:val="PargrafodaLista"/>
        <w:spacing w:before="100" w:beforeAutospacing="1" w:after="100" w:afterAutospacing="1" w:line="360" w:lineRule="auto"/>
        <w:ind w:left="0"/>
        <w:jc w:val="both"/>
        <w:rPr>
          <w:rFonts w:ascii="Arial" w:hAnsi="Arial" w:cs="Arial"/>
        </w:rPr>
      </w:pPr>
      <w:r w:rsidRPr="00866FDF">
        <w:rPr>
          <w:rFonts w:ascii="Arial" w:hAnsi="Arial" w:cs="Arial"/>
        </w:rPr>
        <w:t>As inscrições deverão ser realizadas via internet através do site da FUNDAÇÃO RENOVA. O envio da proposta pela</w:t>
      </w:r>
      <w:r>
        <w:rPr>
          <w:rFonts w:ascii="Arial" w:hAnsi="Arial" w:cs="Arial"/>
        </w:rPr>
        <w:t>s</w:t>
      </w:r>
      <w:r w:rsidRPr="00866FDF">
        <w:rPr>
          <w:rFonts w:ascii="Arial" w:hAnsi="Arial" w:cs="Arial"/>
        </w:rPr>
        <w:t xml:space="preserve"> </w:t>
      </w:r>
      <w:r w:rsidRPr="00F92026">
        <w:rPr>
          <w:rFonts w:ascii="Arial" w:hAnsi="Arial" w:cs="Arial"/>
        </w:rPr>
        <w:t xml:space="preserve">PROPONENTES deverá ser realizada </w:t>
      </w:r>
      <w:r w:rsidRPr="00B006AF">
        <w:rPr>
          <w:rFonts w:ascii="Arial" w:hAnsi="Arial" w:cs="Arial"/>
          <w:b/>
          <w:bCs/>
        </w:rPr>
        <w:t xml:space="preserve">até </w:t>
      </w:r>
      <w:r w:rsidR="00B81869">
        <w:rPr>
          <w:rFonts w:ascii="Arial" w:hAnsi="Arial" w:cs="Arial"/>
          <w:b/>
          <w:bCs/>
        </w:rPr>
        <w:t>15</w:t>
      </w:r>
      <w:r w:rsidRPr="00B006AF">
        <w:rPr>
          <w:rFonts w:ascii="Arial" w:hAnsi="Arial" w:cs="Arial"/>
          <w:b/>
          <w:bCs/>
        </w:rPr>
        <w:t xml:space="preserve"> de </w:t>
      </w:r>
      <w:proofErr w:type="gramStart"/>
      <w:r w:rsidR="00FB0950" w:rsidRPr="00B006AF">
        <w:rPr>
          <w:rFonts w:ascii="Arial" w:hAnsi="Arial" w:cs="Arial"/>
          <w:b/>
          <w:bCs/>
        </w:rPr>
        <w:t>Setembro</w:t>
      </w:r>
      <w:proofErr w:type="gramEnd"/>
      <w:r w:rsidRPr="00B006AF">
        <w:rPr>
          <w:rFonts w:ascii="Arial" w:hAnsi="Arial" w:cs="Arial"/>
          <w:b/>
          <w:bCs/>
        </w:rPr>
        <w:t xml:space="preserve"> de 2021 às </w:t>
      </w:r>
      <w:r w:rsidR="00FB0950" w:rsidRPr="00B006AF">
        <w:rPr>
          <w:rFonts w:ascii="Arial" w:hAnsi="Arial" w:cs="Arial"/>
          <w:b/>
          <w:bCs/>
        </w:rPr>
        <w:t>18:00</w:t>
      </w:r>
      <w:r w:rsidRPr="00B006AF">
        <w:rPr>
          <w:rFonts w:ascii="Arial" w:hAnsi="Arial" w:cs="Arial"/>
          <w:b/>
          <w:bCs/>
        </w:rPr>
        <w:t xml:space="preserve"> horas</w:t>
      </w:r>
      <w:r w:rsidRPr="00B006AF">
        <w:rPr>
          <w:rFonts w:ascii="Arial" w:hAnsi="Arial" w:cs="Arial"/>
        </w:rPr>
        <w:t xml:space="preserve"> exclusivamente através do Prosas. O período de inscrição poderá ser prorrogado e a comunicação da prorrogação será publicada no site.</w:t>
      </w:r>
    </w:p>
    <w:p w14:paraId="6BACEC22" w14:textId="77777777" w:rsidR="00E06E4A"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As propostas apresentadas deverão ser integralmente enviadas por meio eletrônico e as informações prestadas são de inteira responsabilidade do PROPONENTE, sendo considerado inabilitado, o proponente que não preencher os dados de forma completa e correta.</w:t>
      </w:r>
    </w:p>
    <w:p w14:paraId="63EBBB3A" w14:textId="77777777" w:rsidR="00E06E4A" w:rsidRPr="00A21E52" w:rsidRDefault="00E06E4A" w:rsidP="00E06E4A">
      <w:pPr>
        <w:autoSpaceDE w:val="0"/>
        <w:autoSpaceDN w:val="0"/>
        <w:spacing w:before="100" w:beforeAutospacing="1" w:after="100" w:afterAutospacing="1" w:line="360" w:lineRule="auto"/>
        <w:jc w:val="both"/>
        <w:rPr>
          <w:rFonts w:cs="Arial"/>
        </w:rPr>
      </w:pPr>
      <w:r w:rsidRPr="00A21E52">
        <w:rPr>
          <w:rFonts w:cs="Arial"/>
        </w:rPr>
        <w:t>Ao realizar a inscrição, o proponente deverá entregar declaração assinada por seu representante legal:</w:t>
      </w:r>
    </w:p>
    <w:p w14:paraId="657A890B"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reconhecendo e declarando que aceita as regras, condições e critérios de seleção estabelecidos neste Edital;</w:t>
      </w:r>
    </w:p>
    <w:p w14:paraId="28E85732"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autorizando a FUNDAÇÃO RENOVA a publicar e divulgar no Brasil e no exterior, sem finalidade lucrativa, os conteúdos e as imagens dos Projetos inscritos;</w:t>
      </w:r>
    </w:p>
    <w:p w14:paraId="7465D7BA"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autorizando a FUNDAÇÃO RENOVA a divulgar as informações do Projeto no todo ou em parte em seus sites e mídias sociais, para fins de divulgação não comercial do Projeto inscrito;</w:t>
      </w:r>
    </w:p>
    <w:p w14:paraId="0211EE1D"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 xml:space="preserve">se comprometendo, no desempenho de qualquer ação ou negócio que envolva interesses da FUNDAÇÃO RENOVA, a cumprir com a Lei Anticorrupção (Lei nº 12.846/2013) e com as normas de </w:t>
      </w:r>
      <w:r w:rsidRPr="00A21E52">
        <w:rPr>
          <w:rFonts w:ascii="Arial" w:hAnsi="Arial" w:cs="Arial"/>
          <w:i/>
          <w:iCs/>
        </w:rPr>
        <w:t>Compliance</w:t>
      </w:r>
      <w:r w:rsidRPr="00A21E52">
        <w:rPr>
          <w:rFonts w:ascii="Arial" w:hAnsi="Arial" w:cs="Arial"/>
        </w:rPr>
        <w:t xml:space="preserve"> constantes no site da Fundação, notadamente o Código de Conduta, a Política de Prevenção à Corrupção e Fraudes e a Política de Oferta e Recebimento de Brindes, Presentes e Hospitalidades da FUNDAÇÃO RENOVA;</w:t>
      </w:r>
    </w:p>
    <w:p w14:paraId="04E8859D"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aceitando as regras de subcontratação da FUNDAÇÃO RENOVA;</w:t>
      </w:r>
    </w:p>
    <w:p w14:paraId="675A788E"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lastRenderedPageBreak/>
        <w:t>se comprometendo a assinar Termo de Confidencialidade;</w:t>
      </w:r>
    </w:p>
    <w:p w14:paraId="14CFC9FA"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 xml:space="preserve">responsabilizando-se legalmente pelos documentos e materiais apresentados; e, </w:t>
      </w:r>
    </w:p>
    <w:p w14:paraId="028443AE" w14:textId="77777777" w:rsidR="00E06E4A"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responsabilizando-se pelas informações prestadas como verídicas e atualizadas.</w:t>
      </w:r>
    </w:p>
    <w:p w14:paraId="570D4DCF"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DOCUMENTAÇÃO PARA HABILITAÇÃO</w:t>
      </w:r>
    </w:p>
    <w:p w14:paraId="346ED63E" w14:textId="77777777" w:rsidR="00E06E4A" w:rsidRPr="00A21E52" w:rsidRDefault="00E06E4A" w:rsidP="00E06E4A">
      <w:pPr>
        <w:spacing w:before="100" w:beforeAutospacing="1" w:after="100" w:afterAutospacing="1" w:line="360" w:lineRule="auto"/>
        <w:jc w:val="both"/>
        <w:rPr>
          <w:rFonts w:cs="Arial"/>
        </w:rPr>
      </w:pPr>
      <w:r w:rsidRPr="00A21E52">
        <w:rPr>
          <w:rFonts w:cs="Arial"/>
        </w:rPr>
        <w:t>Para a habilitação das instituições interessadas em participar no Edital deverão ser apresentados os seguintes documentos:</w:t>
      </w:r>
    </w:p>
    <w:p w14:paraId="1B1DCC69" w14:textId="3E92D178" w:rsidR="00E06E4A" w:rsidRPr="00A21E52"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A21E52">
        <w:rPr>
          <w:rFonts w:ascii="Arial" w:eastAsiaTheme="minorEastAsia" w:hAnsi="Arial" w:cs="Arial"/>
        </w:rPr>
        <w:t xml:space="preserve">Questionário de </w:t>
      </w:r>
      <w:proofErr w:type="spellStart"/>
      <w:r w:rsidRPr="00A21E52">
        <w:rPr>
          <w:rFonts w:ascii="Arial" w:eastAsiaTheme="minorEastAsia" w:hAnsi="Arial" w:cs="Arial"/>
        </w:rPr>
        <w:t>Due</w:t>
      </w:r>
      <w:proofErr w:type="spellEnd"/>
      <w:r w:rsidRPr="00A21E52">
        <w:rPr>
          <w:rFonts w:ascii="Arial" w:eastAsiaTheme="minorEastAsia" w:hAnsi="Arial" w:cs="Arial"/>
        </w:rPr>
        <w:t xml:space="preserve"> </w:t>
      </w:r>
      <w:proofErr w:type="spellStart"/>
      <w:r w:rsidRPr="00A21E52">
        <w:rPr>
          <w:rFonts w:ascii="Arial" w:eastAsiaTheme="minorEastAsia" w:hAnsi="Arial" w:cs="Arial"/>
        </w:rPr>
        <w:t>Diligence</w:t>
      </w:r>
      <w:proofErr w:type="spellEnd"/>
      <w:r w:rsidRPr="00A21E52">
        <w:rPr>
          <w:rFonts w:ascii="Arial" w:eastAsiaTheme="minorEastAsia" w:hAnsi="Arial" w:cs="Arial"/>
        </w:rPr>
        <w:t xml:space="preserve"> preenchido e assinado </w:t>
      </w:r>
      <w:r w:rsidR="00B712EF">
        <w:rPr>
          <w:rFonts w:ascii="Arial" w:eastAsiaTheme="minorEastAsia" w:hAnsi="Arial" w:cs="Arial"/>
        </w:rPr>
        <w:t>(</w:t>
      </w:r>
      <w:r w:rsidRPr="00A21E52">
        <w:rPr>
          <w:rFonts w:ascii="Arial" w:eastAsiaTheme="minorEastAsia" w:hAnsi="Arial" w:cs="Arial"/>
        </w:rPr>
        <w:t>modelo em anexo</w:t>
      </w:r>
      <w:r w:rsidR="00B712EF">
        <w:rPr>
          <w:rFonts w:ascii="Arial" w:eastAsiaTheme="minorEastAsia" w:hAnsi="Arial" w:cs="Arial"/>
        </w:rPr>
        <w:t>)</w:t>
      </w:r>
      <w:r w:rsidRPr="00A21E52">
        <w:rPr>
          <w:rFonts w:ascii="Arial" w:eastAsiaTheme="minorEastAsia" w:hAnsi="Arial" w:cs="Arial"/>
        </w:rPr>
        <w:t>;</w:t>
      </w:r>
    </w:p>
    <w:p w14:paraId="6137A159" w14:textId="77777777" w:rsidR="00E06E4A" w:rsidRPr="00A21E52"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A21E52">
        <w:rPr>
          <w:rFonts w:ascii="Arial" w:eastAsiaTheme="minorEastAsia" w:hAnsi="Arial" w:cs="Arial"/>
        </w:rPr>
        <w:t>CNAE – Classificação Nacional de Atividades Econômicas;</w:t>
      </w:r>
    </w:p>
    <w:p w14:paraId="2E35BEEE" w14:textId="0AF5E686" w:rsidR="00E06E4A" w:rsidRPr="00B006AF"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B006AF">
        <w:rPr>
          <w:rFonts w:ascii="Arial" w:eastAsiaTheme="minorEastAsia" w:hAnsi="Arial" w:cs="Arial"/>
        </w:rPr>
        <w:t>Demonstrativo do Resultado do Exercício dos últimos 3 anos</w:t>
      </w:r>
      <w:r w:rsidR="00753E9F" w:rsidRPr="00B006AF">
        <w:rPr>
          <w:rFonts w:ascii="Arial" w:eastAsiaTheme="minorEastAsia" w:hAnsi="Arial" w:cs="Arial"/>
        </w:rPr>
        <w:t>;</w:t>
      </w:r>
    </w:p>
    <w:p w14:paraId="4FC0DC07" w14:textId="689B7BBA" w:rsidR="00753E9F" w:rsidRPr="00B006AF" w:rsidRDefault="00753E9F" w:rsidP="00753E9F">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B006AF">
        <w:rPr>
          <w:rFonts w:ascii="Arial" w:eastAsiaTheme="minorEastAsia" w:hAnsi="Arial" w:cs="Arial"/>
        </w:rPr>
        <w:t>Documentos de constituição societária (contrato ou estatuto social, nomeação dos representantes legais).</w:t>
      </w:r>
    </w:p>
    <w:p w14:paraId="5EEA8401" w14:textId="77777777" w:rsidR="00E06E4A" w:rsidRPr="00A21E52" w:rsidRDefault="00E06E4A" w:rsidP="00E06E4A">
      <w:pPr>
        <w:tabs>
          <w:tab w:val="left" w:pos="567"/>
        </w:tabs>
        <w:spacing w:before="100" w:beforeAutospacing="1" w:after="100" w:afterAutospacing="1" w:line="360" w:lineRule="auto"/>
        <w:jc w:val="both"/>
        <w:rPr>
          <w:rFonts w:cs="Arial"/>
        </w:rPr>
      </w:pPr>
      <w:r w:rsidRPr="00B006AF">
        <w:rPr>
          <w:rFonts w:cs="Arial"/>
          <w:b/>
          <w:bCs/>
        </w:rPr>
        <w:t xml:space="preserve">A não apresentação </w:t>
      </w:r>
      <w:r w:rsidRPr="00E74865">
        <w:rPr>
          <w:rFonts w:cs="Arial"/>
          <w:b/>
          <w:bCs/>
        </w:rPr>
        <w:t>de qualquer dos documentos acima poderá importar na imediata desclassificação do participante</w:t>
      </w:r>
      <w:r>
        <w:rPr>
          <w:rFonts w:cs="Arial"/>
        </w:rPr>
        <w:t>.</w:t>
      </w:r>
    </w:p>
    <w:p w14:paraId="65D70882" w14:textId="77777777" w:rsidR="00E06E4A" w:rsidRPr="00A21E52" w:rsidRDefault="00E06E4A" w:rsidP="00E06E4A">
      <w:pPr>
        <w:tabs>
          <w:tab w:val="left" w:pos="567"/>
        </w:tabs>
        <w:spacing w:before="100" w:beforeAutospacing="1" w:after="100" w:afterAutospacing="1" w:line="360" w:lineRule="auto"/>
        <w:jc w:val="both"/>
        <w:rPr>
          <w:rFonts w:cs="Arial"/>
        </w:rPr>
      </w:pPr>
      <w:r w:rsidRPr="00A21E52">
        <w:rPr>
          <w:rFonts w:cs="Arial"/>
        </w:rPr>
        <w:t>A FUNDAÇÃO RENOVA não se responsabiliza por documentos ilegíveis.</w:t>
      </w:r>
    </w:p>
    <w:p w14:paraId="056E3D85" w14:textId="77777777" w:rsidR="00E06E4A" w:rsidRPr="00A21E52" w:rsidRDefault="00E06E4A" w:rsidP="00E06E4A">
      <w:pPr>
        <w:tabs>
          <w:tab w:val="left" w:pos="567"/>
        </w:tabs>
        <w:spacing w:before="100" w:beforeAutospacing="1" w:after="100" w:afterAutospacing="1" w:line="360" w:lineRule="auto"/>
        <w:jc w:val="both"/>
        <w:rPr>
          <w:rFonts w:cs="Arial"/>
        </w:rPr>
      </w:pPr>
      <w:r w:rsidRPr="00A21E52">
        <w:rPr>
          <w:rFonts w:cs="Arial"/>
        </w:rPr>
        <w:t xml:space="preserve">As despesas com cópias, serviços de apoio digital e emissão de documentos, para a participação neste Edital, são de exclusiva responsabilidade do proponente. </w:t>
      </w:r>
    </w:p>
    <w:p w14:paraId="713AC612" w14:textId="77777777" w:rsidR="00E06E4A" w:rsidRPr="00E03FCE" w:rsidRDefault="00E06E4A" w:rsidP="00E06E4A">
      <w:pPr>
        <w:tabs>
          <w:tab w:val="left" w:pos="567"/>
        </w:tabs>
        <w:spacing w:before="100" w:beforeAutospacing="1" w:after="100" w:afterAutospacing="1" w:line="360" w:lineRule="auto"/>
        <w:jc w:val="both"/>
        <w:rPr>
          <w:rFonts w:cs="Arial"/>
          <w:b/>
          <w:bCs/>
        </w:rPr>
      </w:pPr>
      <w:r w:rsidRPr="00E03FCE">
        <w:rPr>
          <w:rFonts w:cs="Arial"/>
          <w:b/>
          <w:bCs/>
        </w:rPr>
        <w:t>Não serão aceitas e nem analisadas propostas entregues fora do prazo estabelecido neste Edital.</w:t>
      </w:r>
    </w:p>
    <w:p w14:paraId="76CD8790" w14:textId="77777777" w:rsidR="00E06E4A" w:rsidRPr="00D50947" w:rsidRDefault="00E06E4A" w:rsidP="00E7087B">
      <w:pPr>
        <w:pStyle w:val="Ttulo2"/>
        <w:keepNext w:val="0"/>
        <w:widowControl w:val="0"/>
        <w:numPr>
          <w:ilvl w:val="1"/>
          <w:numId w:val="39"/>
        </w:numPr>
        <w:tabs>
          <w:tab w:val="left" w:pos="142"/>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COMPOSIÇÃO DA PROPOSTA</w:t>
      </w:r>
    </w:p>
    <w:p w14:paraId="45D69639" w14:textId="77777777" w:rsidR="00E06E4A" w:rsidRPr="00D50947" w:rsidRDefault="00E06E4A" w:rsidP="00E7087B">
      <w:pPr>
        <w:pStyle w:val="Ttulo2"/>
        <w:keepNext w:val="0"/>
        <w:widowControl w:val="0"/>
        <w:numPr>
          <w:ilvl w:val="2"/>
          <w:numId w:val="39"/>
        </w:numPr>
        <w:tabs>
          <w:tab w:val="left" w:pos="142"/>
          <w:tab w:val="left" w:pos="993"/>
          <w:tab w:val="num" w:pos="1420"/>
        </w:tabs>
        <w:spacing w:before="100" w:beforeAutospacing="1" w:after="100" w:afterAutospacing="1" w:line="360" w:lineRule="auto"/>
        <w:ind w:left="567" w:hanging="567"/>
        <w:rPr>
          <w:rFonts w:ascii="Arial" w:hAnsi="Arial" w:cs="Arial"/>
          <w:sz w:val="28"/>
          <w:szCs w:val="28"/>
        </w:rPr>
      </w:pPr>
      <w:r w:rsidRPr="00D50947">
        <w:rPr>
          <w:rFonts w:ascii="Arial" w:hAnsi="Arial" w:cs="Arial"/>
          <w:sz w:val="28"/>
          <w:szCs w:val="28"/>
        </w:rPr>
        <w:t>PROPOSTA TÉCNICA</w:t>
      </w:r>
    </w:p>
    <w:p w14:paraId="544DECBC" w14:textId="77777777" w:rsidR="00E06E4A" w:rsidRDefault="00E06E4A" w:rsidP="00E06E4A">
      <w:pPr>
        <w:pStyle w:val="Corpotexto"/>
        <w:spacing w:before="100" w:beforeAutospacing="1" w:after="100" w:afterAutospacing="1"/>
        <w:ind w:firstLine="0"/>
        <w:rPr>
          <w:rFonts w:cs="Arial"/>
          <w:i/>
          <w:iCs/>
          <w:u w:val="single"/>
        </w:rPr>
      </w:pPr>
      <w:bookmarkStart w:id="73" w:name="_Hlk39072485"/>
      <w:r w:rsidRPr="00A21E52">
        <w:rPr>
          <w:rFonts w:cs="Arial"/>
          <w:i/>
          <w:iCs/>
          <w:u w:val="single"/>
        </w:rPr>
        <w:t xml:space="preserve">AS </w:t>
      </w:r>
      <w:bookmarkStart w:id="74" w:name="OLE_LINK1"/>
      <w:bookmarkStart w:id="75" w:name="OLE_LINK2"/>
      <w:r w:rsidRPr="00A21E52">
        <w:rPr>
          <w:rFonts w:cs="Arial"/>
          <w:i/>
          <w:iCs/>
          <w:u w:val="single"/>
        </w:rPr>
        <w:t>PROPONENTE</w:t>
      </w:r>
      <w:bookmarkEnd w:id="74"/>
      <w:bookmarkEnd w:id="75"/>
      <w:r w:rsidRPr="00A21E52">
        <w:rPr>
          <w:rFonts w:cs="Arial"/>
          <w:i/>
          <w:iCs/>
          <w:u w:val="single"/>
        </w:rPr>
        <w:t>S DEVERÃO ELABORAR E APRESENTAR PROPOSTA COMERCIAL SEPARADAMENTE DA PROPOSTA TÉCNICA, PARA EXECUÇÃO DOS SERVIÇOS OBJETO DESTE EDITAL.</w:t>
      </w:r>
    </w:p>
    <w:bookmarkEnd w:id="73"/>
    <w:p w14:paraId="4C7FD4F1"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 primeiro documento a ser verificado para continuidade ou não da avaliação da Proposta Técnica é o atestado de visita-reunião técnica de esclarecimento da FUNDAÇÃO RENOVA, atestando à participação da instituição e, desse modo, a participação na visita técnica é obrigatória.</w:t>
      </w:r>
    </w:p>
    <w:p w14:paraId="5F1909E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Depois disto, a Proposta Técnica deverá ser apresentada em um documento único e organizado, podendo ter como anexos planilhas e tabelas, bem como os currículos e atestados. Deve atender minimamente os seguintes itens:</w:t>
      </w:r>
    </w:p>
    <w:p w14:paraId="5E9EA3E9"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1. descrever o objeto a ser executado e atendimento à legislação ambiental vigente;</w:t>
      </w:r>
    </w:p>
    <w:p w14:paraId="0703012F"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2. atender os objetivos do Programa de Recuperação de Nascentes (PG 27) e previstas neste Edital;</w:t>
      </w:r>
    </w:p>
    <w:p w14:paraId="19510BE5"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3. apresentar um Organograma e Histograma (mão-de-obra e equipamento) para a execução das atividades;</w:t>
      </w:r>
    </w:p>
    <w:p w14:paraId="5541FCEC"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4. apresentar Estrutura Analítica do Projeto;</w:t>
      </w:r>
    </w:p>
    <w:p w14:paraId="5F90D46E"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5. apresentar um Cronograma físico-financeiro adequado aos prazos deste Edital</w:t>
      </w:r>
      <w:r>
        <w:rPr>
          <w:rFonts w:ascii="Arial" w:hAnsi="Arial" w:cs="Arial"/>
          <w:b w:val="0"/>
          <w:bCs/>
          <w:sz w:val="20"/>
          <w:szCs w:val="20"/>
        </w:rPr>
        <w:t>, não considerando nesta versão os valores expressos, e sim em Percentuais</w:t>
      </w:r>
      <w:r w:rsidRPr="00A21E52">
        <w:rPr>
          <w:rFonts w:ascii="Arial" w:hAnsi="Arial" w:cs="Arial"/>
          <w:b w:val="0"/>
          <w:bCs/>
          <w:sz w:val="20"/>
          <w:szCs w:val="20"/>
        </w:rPr>
        <w:t>;</w:t>
      </w:r>
    </w:p>
    <w:p w14:paraId="523272FA"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6. apresentar Avaliação de Programas, Recursos e Planejamento em SST da empresa;</w:t>
      </w:r>
    </w:p>
    <w:p w14:paraId="7471B3B0"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7. encaminhar os currículos (e atestados) dos profissionais indicados à coordenação técnica com experiência mínima atestada de dez anos; do especialista em geoprocessamento, com experiência mínima atestada de cinco anos; e, do especialista em programas socioambientais, com experiência mínima atestada de dez anos;</w:t>
      </w:r>
    </w:p>
    <w:p w14:paraId="49076318"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deverão apresentar documentos que comprovem a capacidade técnica e experiência, tais como:</w:t>
      </w:r>
    </w:p>
    <w:p w14:paraId="3B7168CF" w14:textId="77777777" w:rsidR="00E06E4A" w:rsidRPr="00A21E52" w:rsidRDefault="00E06E4A" w:rsidP="00E7087B">
      <w:pPr>
        <w:widowControl w:val="0"/>
        <w:numPr>
          <w:ilvl w:val="0"/>
          <w:numId w:val="21"/>
        </w:numPr>
        <w:tabs>
          <w:tab w:val="left" w:pos="0"/>
          <w:tab w:val="left" w:pos="284"/>
        </w:tabs>
        <w:autoSpaceDE w:val="0"/>
        <w:autoSpaceDN w:val="0"/>
        <w:adjustRightInd w:val="0"/>
        <w:spacing w:before="100" w:beforeAutospacing="1" w:after="100" w:afterAutospacing="1" w:line="360" w:lineRule="auto"/>
        <w:ind w:left="0" w:firstLine="0"/>
        <w:jc w:val="both"/>
        <w:rPr>
          <w:rFonts w:cs="Arial"/>
          <w:bCs/>
        </w:rPr>
      </w:pPr>
      <w:r w:rsidRPr="00A21E52">
        <w:rPr>
          <w:rFonts w:cs="Arial"/>
          <w:bCs/>
        </w:rPr>
        <w:t>histórico (e atestado) de execução de serviços similares (elaboração e implantação de projetos de restauração florestal, bem como a execução de práticas de manutenção);</w:t>
      </w:r>
    </w:p>
    <w:p w14:paraId="08CEA5EB" w14:textId="77777777" w:rsidR="00E06E4A" w:rsidRPr="00A21E52" w:rsidRDefault="00E06E4A" w:rsidP="00E7087B">
      <w:pPr>
        <w:widowControl w:val="0"/>
        <w:numPr>
          <w:ilvl w:val="0"/>
          <w:numId w:val="21"/>
        </w:numPr>
        <w:tabs>
          <w:tab w:val="left" w:pos="0"/>
          <w:tab w:val="left" w:pos="284"/>
        </w:tabs>
        <w:autoSpaceDE w:val="0"/>
        <w:autoSpaceDN w:val="0"/>
        <w:adjustRightInd w:val="0"/>
        <w:spacing w:before="100" w:beforeAutospacing="1" w:after="100" w:afterAutospacing="1" w:line="360" w:lineRule="auto"/>
        <w:ind w:left="0" w:firstLine="0"/>
        <w:jc w:val="both"/>
        <w:rPr>
          <w:rFonts w:cs="Arial"/>
          <w:bCs/>
        </w:rPr>
      </w:pPr>
      <w:r w:rsidRPr="00A21E52">
        <w:rPr>
          <w:rFonts w:cs="Arial"/>
          <w:bCs/>
        </w:rPr>
        <w:t>histórico (ou atestado) de contratos anteriores;</w:t>
      </w:r>
    </w:p>
    <w:p w14:paraId="7ABFDE3E" w14:textId="77777777" w:rsidR="00E06E4A" w:rsidRPr="00A21E52" w:rsidRDefault="00E06E4A" w:rsidP="00E7087B">
      <w:pPr>
        <w:pStyle w:val="Ttulo2"/>
        <w:keepNext w:val="0"/>
        <w:widowControl w:val="0"/>
        <w:numPr>
          <w:ilvl w:val="0"/>
          <w:numId w:val="21"/>
        </w:numPr>
        <w:tabs>
          <w:tab w:val="left" w:pos="0"/>
          <w:tab w:val="left" w:pos="284"/>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atestado de Capacidade Técnica, para o objeto deste escopo;</w:t>
      </w:r>
    </w:p>
    <w:p w14:paraId="2DBDE15E" w14:textId="77777777" w:rsidR="00E06E4A" w:rsidRPr="00A21E52" w:rsidRDefault="00E06E4A" w:rsidP="00E06E4A">
      <w:pPr>
        <w:pStyle w:val="Ttulo2"/>
        <w:keepNext w:val="0"/>
        <w:widowControl w:val="0"/>
        <w:numPr>
          <w:ilvl w:val="0"/>
          <w:numId w:val="0"/>
        </w:numPr>
        <w:tabs>
          <w:tab w:val="left" w:pos="0"/>
          <w:tab w:val="left" w:pos="284"/>
        </w:tabs>
        <w:spacing w:before="100" w:beforeAutospacing="1" w:after="100" w:afterAutospacing="1" w:line="360" w:lineRule="auto"/>
        <w:rPr>
          <w:rFonts w:ascii="Arial" w:hAnsi="Arial" w:cs="Arial"/>
          <w:b w:val="0"/>
          <w:bCs/>
          <w:sz w:val="20"/>
          <w:szCs w:val="20"/>
        </w:rPr>
      </w:pPr>
      <w:r w:rsidRPr="00A21E52">
        <w:rPr>
          <w:rFonts w:ascii="Arial" w:hAnsi="Arial" w:cs="Arial"/>
          <w:b w:val="0"/>
          <w:bCs/>
          <w:sz w:val="20"/>
          <w:szCs w:val="20"/>
        </w:rPr>
        <w:t>-</w:t>
      </w:r>
      <w:r w:rsidRPr="00A21E52">
        <w:rPr>
          <w:rFonts w:ascii="Arial" w:hAnsi="Arial" w:cs="Arial"/>
          <w:b w:val="0"/>
          <w:bCs/>
          <w:sz w:val="20"/>
          <w:szCs w:val="20"/>
        </w:rPr>
        <w:tab/>
        <w:t>Indicação das atividades e instituições que serão subcontratadas, quando aplicável.</w:t>
      </w:r>
    </w:p>
    <w:p w14:paraId="687B9BE7" w14:textId="77777777" w:rsidR="00E06E4A" w:rsidRPr="00A21E52" w:rsidRDefault="00E06E4A" w:rsidP="00E06E4A">
      <w:pPr>
        <w:spacing w:before="100" w:beforeAutospacing="1" w:after="100" w:afterAutospacing="1" w:line="360" w:lineRule="auto"/>
        <w:jc w:val="both"/>
        <w:rPr>
          <w:rFonts w:cs="Arial"/>
          <w:b/>
          <w:bCs/>
        </w:rPr>
      </w:pPr>
      <w:r w:rsidRPr="00A21E52">
        <w:rPr>
          <w:rFonts w:cs="Arial"/>
          <w:b/>
          <w:bCs/>
        </w:rPr>
        <w:t>Nota: São itens excludentes, quando da avaliação da proposta técnica, o profissional indicado ao cargo de Coordenador Técnico (currículos e atestados de comprovação de experiência) e os Contratos e Atestados da empresa.</w:t>
      </w:r>
    </w:p>
    <w:p w14:paraId="6918D511" w14:textId="77777777" w:rsidR="00E06E4A" w:rsidRPr="00A21E52" w:rsidRDefault="00E06E4A" w:rsidP="00E7087B">
      <w:pPr>
        <w:pStyle w:val="PargrafodaLista"/>
        <w:numPr>
          <w:ilvl w:val="0"/>
          <w:numId w:val="26"/>
        </w:numPr>
        <w:tabs>
          <w:tab w:val="left" w:pos="426"/>
        </w:tabs>
        <w:spacing w:before="100" w:beforeAutospacing="1" w:after="100" w:afterAutospacing="1" w:line="360" w:lineRule="auto"/>
        <w:ind w:left="0" w:firstLine="0"/>
        <w:jc w:val="both"/>
        <w:rPr>
          <w:rFonts w:ascii="Arial" w:hAnsi="Arial" w:cs="Arial"/>
        </w:rPr>
      </w:pPr>
      <w:r w:rsidRPr="00A21E52">
        <w:rPr>
          <w:rFonts w:ascii="Arial" w:hAnsi="Arial" w:cs="Arial"/>
        </w:rPr>
        <w:t>deverão favorecer, quando possível, a mão-de-obra local (pequenos e médios produtores rurais);</w:t>
      </w:r>
    </w:p>
    <w:p w14:paraId="78B2D97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b/>
          <w:bCs/>
        </w:rPr>
      </w:pPr>
      <w:r w:rsidRPr="00A21E52">
        <w:rPr>
          <w:rFonts w:cs="Arial"/>
          <w:b/>
          <w:bCs/>
        </w:rPr>
        <w:t xml:space="preserve">Nota: A Proposta Técnica tem que se refletir integralmente na Proposta Comercial, ou seja, todos os serviços, itens de logística, equipamentos, materiais e outros previstos em uma proposta devem </w:t>
      </w:r>
      <w:r w:rsidRPr="00A21E52">
        <w:rPr>
          <w:rFonts w:cs="Arial"/>
          <w:b/>
          <w:bCs/>
        </w:rPr>
        <w:lastRenderedPageBreak/>
        <w:t>ser previstos em sua contraparte.</w:t>
      </w:r>
    </w:p>
    <w:p w14:paraId="004CD651"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instituição também será avaliada quanto à segurança do trabalho, saúde e meio ambiente, contabilidade (tributária e trabalhistas) e apontamentos de produtividade, infraestrutura, equipamentos e recursos.</w:t>
      </w:r>
    </w:p>
    <w:p w14:paraId="1EC6841F"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DB3F2C">
        <w:rPr>
          <w:rFonts w:cs="Arial"/>
          <w:b/>
          <w:bCs/>
        </w:rPr>
        <w:t>A não apresentação de qualquer dos documentos acima poderá importar na imediata desclassificação do participante</w:t>
      </w:r>
    </w:p>
    <w:p w14:paraId="40C7508F" w14:textId="77777777" w:rsidR="00E06E4A" w:rsidRPr="00D50947" w:rsidRDefault="00E06E4A" w:rsidP="00E7087B">
      <w:pPr>
        <w:pStyle w:val="Ttulo2"/>
        <w:keepNext w:val="0"/>
        <w:widowControl w:val="0"/>
        <w:numPr>
          <w:ilvl w:val="2"/>
          <w:numId w:val="39"/>
        </w:numPr>
        <w:tabs>
          <w:tab w:val="num" w:pos="1420"/>
        </w:tabs>
        <w:spacing w:before="100" w:beforeAutospacing="1" w:after="100" w:afterAutospacing="1" w:line="360" w:lineRule="auto"/>
        <w:ind w:left="993" w:hanging="993"/>
        <w:rPr>
          <w:rFonts w:ascii="Arial" w:hAnsi="Arial" w:cs="Arial"/>
          <w:sz w:val="28"/>
          <w:szCs w:val="28"/>
        </w:rPr>
      </w:pPr>
      <w:r w:rsidRPr="00D50947">
        <w:rPr>
          <w:rFonts w:ascii="Arial" w:hAnsi="Arial" w:cs="Arial"/>
          <w:sz w:val="28"/>
          <w:szCs w:val="28"/>
        </w:rPr>
        <w:t>PROPOSTA COMERCIAL</w:t>
      </w:r>
    </w:p>
    <w:p w14:paraId="396A6820"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bookmarkStart w:id="76" w:name="_Hlk41486931"/>
      <w:r w:rsidRPr="00A21E52">
        <w:rPr>
          <w:rFonts w:cs="Arial"/>
        </w:rPr>
        <w:t>A proposta deverá ser elaborada conforme as especificações da FUNDAÇÃO RENOVA. Todos os custos referentes à preparação da proposta serão de responsabilidade única e exclusiva da proponente e deverá conter os seguintes itens.</w:t>
      </w:r>
    </w:p>
    <w:p w14:paraId="38B6EB7B" w14:textId="1D05DB45" w:rsidR="000D4D27" w:rsidRPr="00D50691" w:rsidRDefault="00E06E4A" w:rsidP="000D4D27">
      <w:pPr>
        <w:spacing w:before="100" w:beforeAutospacing="1" w:after="100" w:afterAutospacing="1" w:line="360" w:lineRule="auto"/>
        <w:jc w:val="both"/>
        <w:rPr>
          <w:rFonts w:cs="Arial"/>
          <w:i/>
        </w:rPr>
      </w:pPr>
      <w:r w:rsidRPr="00A21E52">
        <w:rPr>
          <w:rFonts w:cs="Arial"/>
          <w:bCs/>
        </w:rPr>
        <w:t>Quadro de Quantidades e Preços – QQP – a(s) PROPONENTE(S) deverão obedecer às linhas e quantitativos da QQP, ou seja, não poderão ser alteradas</w:t>
      </w:r>
      <w:r>
        <w:rPr>
          <w:rFonts w:cs="Arial"/>
          <w:bCs/>
        </w:rPr>
        <w:t xml:space="preserve"> (</w:t>
      </w:r>
      <w:r w:rsidRPr="00F92026">
        <w:rPr>
          <w:rFonts w:cs="Arial"/>
        </w:rPr>
        <w:t xml:space="preserve">importante: </w:t>
      </w:r>
      <w:r>
        <w:rPr>
          <w:rFonts w:cs="Arial"/>
        </w:rPr>
        <w:t>n</w:t>
      </w:r>
      <w:r w:rsidRPr="00F92026">
        <w:rPr>
          <w:rFonts w:cs="Arial"/>
        </w:rPr>
        <w:t xml:space="preserve">ão utilizar mais de </w:t>
      </w:r>
      <w:r>
        <w:rPr>
          <w:rFonts w:cs="Arial"/>
        </w:rPr>
        <w:t>duas</w:t>
      </w:r>
      <w:r w:rsidRPr="00F92026">
        <w:rPr>
          <w:rFonts w:cs="Arial"/>
        </w:rPr>
        <w:t xml:space="preserve"> casas decimais nos preços unitários</w:t>
      </w:r>
      <w:r>
        <w:rPr>
          <w:rFonts w:cs="Arial"/>
        </w:rPr>
        <w:t>)</w:t>
      </w:r>
      <w:r w:rsidRPr="00F92026">
        <w:rPr>
          <w:rFonts w:cs="Arial"/>
        </w:rPr>
        <w:t>.</w:t>
      </w:r>
      <w:r w:rsidR="00C37E46">
        <w:rPr>
          <w:rFonts w:cs="Arial"/>
        </w:rPr>
        <w:t xml:space="preserve"> </w:t>
      </w:r>
      <w:r w:rsidR="000D4D27">
        <w:rPr>
          <w:rFonts w:cs="Arial"/>
        </w:rPr>
        <w:t>Importante que as Proponentes analisem criticamente, a viabilidade comercial de cada item contido na QQP – Quadro de quantidades e Preços, apontando eventuais preços julgados inexequíveis, enviando sua Justificativa, para que a Fundação Renova possa avaliar os apontamentos, antes da etapa de envio de Propostas comerciais e técnicas. Após a contratação não serão aceitos questionamentos, sobre a inexequibilidade comercial dos itens contratados.</w:t>
      </w:r>
    </w:p>
    <w:p w14:paraId="422955DD" w14:textId="351F9FBE" w:rsidR="00E06E4A" w:rsidRDefault="00E06E4A" w:rsidP="004A5413">
      <w:pPr>
        <w:pStyle w:val="Ttulo2"/>
        <w:keepNext w:val="0"/>
        <w:widowControl w:val="0"/>
        <w:numPr>
          <w:ilvl w:val="0"/>
          <w:numId w:val="0"/>
        </w:numPr>
        <w:tabs>
          <w:tab w:val="left" w:pos="426"/>
        </w:tabs>
        <w:spacing w:before="100" w:beforeAutospacing="1" w:after="100" w:afterAutospacing="1" w:line="360" w:lineRule="auto"/>
        <w:rPr>
          <w:rFonts w:ascii="Arial" w:hAnsi="Arial" w:cs="Arial"/>
          <w:sz w:val="20"/>
          <w:szCs w:val="20"/>
        </w:rPr>
      </w:pPr>
    </w:p>
    <w:p w14:paraId="46CFC8A4" w14:textId="77777777" w:rsidR="00E06E4A" w:rsidRPr="00DC3177" w:rsidRDefault="00E06E4A" w:rsidP="00E06E4A">
      <w:pPr>
        <w:spacing w:line="360" w:lineRule="auto"/>
      </w:pPr>
      <w:r>
        <w:t>O valor total da QQP deverá ser idêntico ao valor final apresentado no Prosas, bem como na Proposta Comercial. Sempre conferir estes preços.</w:t>
      </w:r>
    </w:p>
    <w:p w14:paraId="2C510EC0"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Condições sobre as quais os preços foram formados;</w:t>
      </w:r>
    </w:p>
    <w:p w14:paraId="3CAFA70E"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CPU – Composição de Preços Unitários detalhada;</w:t>
      </w:r>
    </w:p>
    <w:p w14:paraId="39A88C9E"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do BDI;</w:t>
      </w:r>
    </w:p>
    <w:p w14:paraId="12275CA6"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de custos da Mão de Obra;</w:t>
      </w:r>
    </w:p>
    <w:p w14:paraId="0B19F837"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dos encargos sociais e tributos</w:t>
      </w:r>
      <w:r>
        <w:rPr>
          <w:rFonts w:ascii="Arial" w:hAnsi="Arial" w:cs="Arial"/>
          <w:b w:val="0"/>
          <w:bCs/>
          <w:sz w:val="20"/>
          <w:szCs w:val="20"/>
        </w:rPr>
        <w:t xml:space="preserve"> e consideração dos Seguros conforme exigências descritas na Minuta Contratual</w:t>
      </w:r>
      <w:r w:rsidRPr="00A21E52">
        <w:rPr>
          <w:rFonts w:ascii="Arial" w:hAnsi="Arial" w:cs="Arial"/>
          <w:b w:val="0"/>
          <w:bCs/>
          <w:sz w:val="20"/>
          <w:szCs w:val="20"/>
        </w:rPr>
        <w:t>;</w:t>
      </w:r>
    </w:p>
    <w:p w14:paraId="7E541A63"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Cronograma físico-financeiro, quando aplicável;</w:t>
      </w:r>
    </w:p>
    <w:p w14:paraId="7B8541F2"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Alvará de funcionamento; e,</w:t>
      </w:r>
    </w:p>
    <w:p w14:paraId="423FD607" w14:textId="77777777" w:rsidR="00E06E4A"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lastRenderedPageBreak/>
        <w:t>Indicação das atividades, valores e instituições que serão subcontratadas, quando aplicável.</w:t>
      </w:r>
    </w:p>
    <w:p w14:paraId="2602A0CA" w14:textId="77777777" w:rsidR="00E06E4A" w:rsidRDefault="00E06E4A" w:rsidP="00E06E4A">
      <w:pPr>
        <w:spacing w:line="360" w:lineRule="auto"/>
      </w:pPr>
      <w:r w:rsidRPr="007F44E5">
        <w:t xml:space="preserve">Considerar todos os custos necessários de </w:t>
      </w:r>
      <w:proofErr w:type="spellStart"/>
      <w:r w:rsidRPr="007F44E5">
        <w:t>EPI’s</w:t>
      </w:r>
      <w:proofErr w:type="spellEnd"/>
      <w:r w:rsidRPr="007F44E5">
        <w:t xml:space="preserve"> e </w:t>
      </w:r>
      <w:proofErr w:type="spellStart"/>
      <w:r w:rsidRPr="007F44E5">
        <w:t>EPC’s</w:t>
      </w:r>
      <w:proofErr w:type="spellEnd"/>
      <w:r w:rsidRPr="007F44E5">
        <w:t xml:space="preserve"> de seus respectivos colaboradores para utilização durante a Pandemia do COVID-19, atendendo todas as exigências da Fundação Renova conforme o Procedimento PG SES 46.</w:t>
      </w:r>
    </w:p>
    <w:p w14:paraId="4DDF1B7B" w14:textId="77777777" w:rsidR="00E06E4A" w:rsidRDefault="00E06E4A" w:rsidP="00E06E4A">
      <w:pPr>
        <w:spacing w:line="360" w:lineRule="auto"/>
        <w:rPr>
          <w:rFonts w:cs="Arial"/>
          <w:b/>
          <w:bCs/>
        </w:rPr>
      </w:pPr>
      <w:r w:rsidRPr="00DB3F2C">
        <w:rPr>
          <w:rFonts w:cs="Arial"/>
          <w:b/>
          <w:bCs/>
        </w:rPr>
        <w:t>A não apresentação de qualquer dos documentos acima poderá importar na imediata desclassificação do participante</w:t>
      </w:r>
    </w:p>
    <w:p w14:paraId="1B1DF7C9"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PROPONENTES deverão apresentar as duas planilhas de preços, sendo uma com valores globais, com as linhas macros e a outra com o detalhamento de cada um dos serviços a serem realizados. Esta última, será a base utilização para o cálculo das medições.</w:t>
      </w:r>
    </w:p>
    <w:p w14:paraId="67B78EFE"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propostos deverão incluir todos os custos diretos e indiretos, encargos sociais, seguros, tributos de quaisquer espécies, gastos com comunicação, lucro e outros necessários à completa execução dos serviços, em conformidade com as condições estabelecidas nesta especificação, os quais deverão ser incluídos nos preços e detalhados na Composição de Preços e no BDI.</w:t>
      </w:r>
    </w:p>
    <w:p w14:paraId="07F5A73B"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profissionais da</w:t>
      </w:r>
      <w:r>
        <w:rPr>
          <w:rFonts w:cs="Arial"/>
        </w:rPr>
        <w:t>(s)</w:t>
      </w:r>
      <w:r w:rsidRPr="00A21E52">
        <w:rPr>
          <w:rFonts w:cs="Arial"/>
        </w:rPr>
        <w:t xml:space="preserve"> CONTRATADA</w:t>
      </w:r>
      <w:r>
        <w:rPr>
          <w:rFonts w:cs="Arial"/>
        </w:rPr>
        <w:t>(S)</w:t>
      </w:r>
      <w:r w:rsidRPr="00A21E52">
        <w:rPr>
          <w:rFonts w:cs="Arial"/>
        </w:rPr>
        <w:t xml:space="preserve"> que não atuarão nas funções de gerenciamento e controle dos empreendimentos não serão remunerados individualmente. A</w:t>
      </w:r>
      <w:r>
        <w:rPr>
          <w:rFonts w:cs="Arial"/>
        </w:rPr>
        <w:t>(s)</w:t>
      </w:r>
      <w:r w:rsidRPr="00A21E52">
        <w:rPr>
          <w:rFonts w:cs="Arial"/>
        </w:rPr>
        <w:t xml:space="preserve"> CONTRATADA</w:t>
      </w:r>
      <w:r>
        <w:rPr>
          <w:rFonts w:cs="Arial"/>
        </w:rPr>
        <w:t>(S)</w:t>
      </w:r>
      <w:r w:rsidRPr="00A21E52">
        <w:rPr>
          <w:rFonts w:cs="Arial"/>
        </w:rPr>
        <w:t xml:space="preserve"> deverá</w:t>
      </w:r>
      <w:r>
        <w:rPr>
          <w:rFonts w:cs="Arial"/>
        </w:rPr>
        <w:t>(</w:t>
      </w:r>
      <w:proofErr w:type="spellStart"/>
      <w:r>
        <w:rPr>
          <w:rFonts w:cs="Arial"/>
        </w:rPr>
        <w:t>ão</w:t>
      </w:r>
      <w:proofErr w:type="spellEnd"/>
      <w:r>
        <w:rPr>
          <w:rFonts w:cs="Arial"/>
        </w:rPr>
        <w:t>)</w:t>
      </w:r>
      <w:r w:rsidRPr="00A21E52">
        <w:rPr>
          <w:rFonts w:cs="Arial"/>
        </w:rPr>
        <w:t xml:space="preserve"> prever a inclusão de seus custos nos demais itens de planilha. Incluem-se, neste caso, os profissionais que atuarão em serviços de secretaria, elaboração de medição, emissão e controle de documentação de pessoal da</w:t>
      </w:r>
      <w:r>
        <w:rPr>
          <w:rFonts w:cs="Arial"/>
        </w:rPr>
        <w:t>(s)</w:t>
      </w:r>
      <w:r w:rsidRPr="00A21E52">
        <w:rPr>
          <w:rFonts w:cs="Arial"/>
        </w:rPr>
        <w:t xml:space="preserve"> própria</w:t>
      </w:r>
      <w:r>
        <w:rPr>
          <w:rFonts w:cs="Arial"/>
        </w:rPr>
        <w:t>(s)</w:t>
      </w:r>
      <w:r w:rsidRPr="00A21E52">
        <w:rPr>
          <w:rFonts w:cs="Arial"/>
        </w:rPr>
        <w:t xml:space="preserve"> CONTRATADA</w:t>
      </w:r>
      <w:r>
        <w:rPr>
          <w:rFonts w:cs="Arial"/>
        </w:rPr>
        <w:t>(S)</w:t>
      </w:r>
      <w:r w:rsidRPr="00A21E52">
        <w:rPr>
          <w:rFonts w:cs="Arial"/>
        </w:rPr>
        <w:t>, profissionais de RH, médico do trabalho, técnico de segurança ou qualquer outro profissional dedicado a serviços internos ou inerentes à própria CONTRATADA.</w:t>
      </w:r>
    </w:p>
    <w:p w14:paraId="761D26B2"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PROPONENTE deverá apresentar sua proposta a totalizando ao final, conforme Quadro de Quantidades e Preços.</w:t>
      </w:r>
    </w:p>
    <w:p w14:paraId="5762779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PROPONENTE deverá obrigatoriamente especificar, através de planilhas, a composição de seu preço de Homens/mês/hora para cada categoria profissional e os equipamentos, quando aplicável.</w:t>
      </w:r>
    </w:p>
    <w:p w14:paraId="7791EE15"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unitários propostos serão considerados completos e suficientes para cobrir todas as despesas necessárias à disponibilização dos profissionais para a execução do CONTRATO.</w:t>
      </w:r>
    </w:p>
    <w:p w14:paraId="346797DC"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eventuais taxas ou despesas relativas à emissão de autorizações específicas associadas ao pleno exercício dos SERVIÇOS a serem contratados, deverão estar contidas nos custos indiretos (BDI).</w:t>
      </w:r>
    </w:p>
    <w:p w14:paraId="0539B30F"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Quaisquer atividades extra </w:t>
      </w:r>
      <w:proofErr w:type="gramStart"/>
      <w:r w:rsidRPr="00A21E52">
        <w:rPr>
          <w:rFonts w:cs="Arial"/>
        </w:rPr>
        <w:t>escopo deverão</w:t>
      </w:r>
      <w:proofErr w:type="gramEnd"/>
      <w:r w:rsidRPr="00A21E52">
        <w:rPr>
          <w:rFonts w:cs="Arial"/>
        </w:rPr>
        <w:t xml:space="preserve"> ser apresentada separadamente, para validação e revisão de escopo pela CONTRATANTE.</w:t>
      </w:r>
    </w:p>
    <w:p w14:paraId="1196FBA7"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unitários incluem impostos, encargos sociais, fiscais, lucro e administração;</w:t>
      </w:r>
    </w:p>
    <w:p w14:paraId="6840E7CB" w14:textId="77777777" w:rsidR="00E06E4A" w:rsidRPr="00A21E52"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lastRenderedPageBreak/>
        <w:t xml:space="preserve">Não será permitida a inclusão no orçamento citado no item acima das despesas para custeio da instituição participante deste Edital, como limpeza, água, energia, material de escritório, serviços de contabilidade, advocacia, aluguel, impostos, pagamento de equipe de </w:t>
      </w:r>
      <w:bookmarkEnd w:id="76"/>
      <w:r w:rsidRPr="00A21E52">
        <w:rPr>
          <w:rFonts w:ascii="Arial" w:hAnsi="Arial" w:cs="Arial"/>
        </w:rPr>
        <w:t>gestão.</w:t>
      </w:r>
    </w:p>
    <w:p w14:paraId="1D094472"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0" w:firstLine="0"/>
        <w:rPr>
          <w:rFonts w:ascii="Arial" w:hAnsi="Arial" w:cs="Arial"/>
          <w:sz w:val="28"/>
          <w:szCs w:val="28"/>
        </w:rPr>
      </w:pPr>
      <w:r w:rsidRPr="00D50947">
        <w:rPr>
          <w:rFonts w:ascii="Arial" w:hAnsi="Arial" w:cs="Arial"/>
          <w:sz w:val="28"/>
          <w:szCs w:val="28"/>
        </w:rPr>
        <w:t>REUNIÃO DE ESCLARECIMENTO (VISITA TÉCNICA)</w:t>
      </w:r>
    </w:p>
    <w:p w14:paraId="079379E5"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bookmarkStart w:id="77" w:name="_Toc486247723"/>
      <w:bookmarkStart w:id="78" w:name="_Hlk39580889"/>
      <w:bookmarkStart w:id="79" w:name="_Hlk39588971"/>
      <w:r w:rsidRPr="00A21E52">
        <w:rPr>
          <w:rFonts w:cs="Arial"/>
        </w:rPr>
        <w:t xml:space="preserve">Para este processo haverá </w:t>
      </w:r>
      <w:r>
        <w:rPr>
          <w:rFonts w:cs="Arial"/>
          <w:b/>
          <w:bCs/>
        </w:rPr>
        <w:t>uma reunião técnica (virtual) de esclarecimentos</w:t>
      </w:r>
      <w:r w:rsidRPr="00A21E52">
        <w:rPr>
          <w:rFonts w:cs="Arial"/>
        </w:rPr>
        <w:t xml:space="preserve"> a ser agendada pelo Suprimentos da FUNDAÇÃO RENOVA. Todos os custos para a participação da </w:t>
      </w:r>
      <w:r>
        <w:rPr>
          <w:rFonts w:cs="Arial"/>
        </w:rPr>
        <w:t>reunião</w:t>
      </w:r>
      <w:r w:rsidRPr="00A21E52">
        <w:rPr>
          <w:rFonts w:cs="Arial"/>
        </w:rPr>
        <w:t xml:space="preserve"> deverão ser de responsabilidade das PROPONENTES.</w:t>
      </w:r>
      <w:r>
        <w:rPr>
          <w:rFonts w:cs="Arial"/>
        </w:rPr>
        <w:t xml:space="preserve"> </w:t>
      </w:r>
    </w:p>
    <w:p w14:paraId="12F16444" w14:textId="77777777" w:rsidR="00E06E4A" w:rsidRPr="00D50947" w:rsidRDefault="00E06E4A" w:rsidP="00E06E4A">
      <w:pPr>
        <w:widowControl w:val="0"/>
        <w:autoSpaceDE w:val="0"/>
        <w:autoSpaceDN w:val="0"/>
        <w:adjustRightInd w:val="0"/>
        <w:spacing w:before="100" w:beforeAutospacing="1" w:after="100" w:afterAutospacing="1" w:line="360" w:lineRule="auto"/>
        <w:jc w:val="both"/>
        <w:rPr>
          <w:rFonts w:cs="Arial"/>
          <w:b/>
          <w:bCs/>
        </w:rPr>
      </w:pPr>
      <w:r>
        <w:rPr>
          <w:rFonts w:cs="Arial"/>
          <w:b/>
          <w:bCs/>
        </w:rPr>
        <w:t xml:space="preserve">Para fins de comprovação de Participação nesta reunião, o Proponente precisará assinar a Ata da Reunião, encaminhada posteriormente para o seu e-mail, via </w:t>
      </w:r>
      <w:proofErr w:type="spellStart"/>
      <w:r>
        <w:rPr>
          <w:rFonts w:cs="Arial"/>
          <w:b/>
          <w:bCs/>
        </w:rPr>
        <w:t>Docusing</w:t>
      </w:r>
      <w:proofErr w:type="spellEnd"/>
      <w:r>
        <w:rPr>
          <w:rFonts w:cs="Arial"/>
          <w:b/>
          <w:bCs/>
        </w:rPr>
        <w:t>.</w:t>
      </w:r>
    </w:p>
    <w:p w14:paraId="51A043F1" w14:textId="77777777" w:rsidR="00E06E4A" w:rsidRPr="00D50947" w:rsidRDefault="00E06E4A" w:rsidP="00E7087B">
      <w:pPr>
        <w:pStyle w:val="Ttulo1"/>
        <w:numPr>
          <w:ilvl w:val="0"/>
          <w:numId w:val="39"/>
        </w:numPr>
        <w:tabs>
          <w:tab w:val="left" w:pos="426"/>
          <w:tab w:val="num" w:pos="2629"/>
        </w:tabs>
        <w:spacing w:before="100" w:beforeAutospacing="1" w:after="100" w:afterAutospacing="1" w:line="360" w:lineRule="auto"/>
        <w:ind w:left="0" w:firstLine="0"/>
        <w:rPr>
          <w:rFonts w:ascii="Arial" w:hAnsi="Arial" w:cs="Arial"/>
          <w:szCs w:val="28"/>
        </w:rPr>
      </w:pPr>
      <w:bookmarkStart w:id="80" w:name="_Toc41479392"/>
      <w:bookmarkEnd w:id="77"/>
      <w:bookmarkEnd w:id="78"/>
      <w:r w:rsidRPr="00D50947">
        <w:rPr>
          <w:rFonts w:ascii="Arial" w:hAnsi="Arial" w:cs="Arial"/>
          <w:szCs w:val="28"/>
        </w:rPr>
        <w:t>CRITÉRIOS DA SELEÇÃO</w:t>
      </w:r>
      <w:bookmarkEnd w:id="80"/>
    </w:p>
    <w:bookmarkEnd w:id="79"/>
    <w:p w14:paraId="0C5B5A15" w14:textId="77777777" w:rsidR="00E06E4A"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 xml:space="preserve">A FUNDAÇÃO RENOVA designará </w:t>
      </w:r>
      <w:r>
        <w:rPr>
          <w:rFonts w:ascii="Arial" w:hAnsi="Arial" w:cs="Arial"/>
        </w:rPr>
        <w:t>membros da área técnica,</w:t>
      </w:r>
      <w:r w:rsidRPr="00A21E52">
        <w:rPr>
          <w:rFonts w:ascii="Arial" w:hAnsi="Arial" w:cs="Arial"/>
        </w:rPr>
        <w:t xml:space="preserve"> à qual competirá a condução de todas as fases de seleção do Edital. Sobre a seleção das propostas:</w:t>
      </w:r>
    </w:p>
    <w:p w14:paraId="279B8FD4"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u w:val="single"/>
        </w:rPr>
      </w:pPr>
      <w:r w:rsidRPr="00A21E52">
        <w:rPr>
          <w:rFonts w:ascii="Arial" w:hAnsi="Arial" w:cs="Arial"/>
          <w:u w:val="single"/>
        </w:rPr>
        <w:t>Habilitação:</w:t>
      </w:r>
    </w:p>
    <w:p w14:paraId="15E97456"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Para a habilitação será verificada a conformidade e a compatibilidade da PROPONENTE e sua respectiva PROPOSTA inscrita;</w:t>
      </w:r>
    </w:p>
    <w:p w14:paraId="3820C330"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Serão avaliados os documentos apresentados, se estão completos e de acordo com as regras do Edital;</w:t>
      </w:r>
    </w:p>
    <w:p w14:paraId="5BECC7E6"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O não atendimento aos requisitos deste Edital ocasionará na prévia desclassificação das proponentes;</w:t>
      </w:r>
    </w:p>
    <w:p w14:paraId="25BDBCFD"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A habilitação não estabelece obrigação da FUNDAÇÃO RENOVA efetuar qualquer contratação.</w:t>
      </w:r>
    </w:p>
    <w:p w14:paraId="72FB79C6"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rPr>
      </w:pPr>
      <w:r w:rsidRPr="00A21E52">
        <w:rPr>
          <w:rFonts w:ascii="Arial" w:hAnsi="Arial" w:cs="Arial"/>
          <w:u w:val="single"/>
        </w:rPr>
        <w:t>Análise Técnica</w:t>
      </w:r>
      <w:r w:rsidRPr="00A21E52">
        <w:rPr>
          <w:rFonts w:ascii="Arial" w:hAnsi="Arial" w:cs="Arial"/>
        </w:rPr>
        <w:t>:</w:t>
      </w:r>
    </w:p>
    <w:p w14:paraId="347B95BE" w14:textId="77777777" w:rsidR="00E06E4A" w:rsidRPr="00A21E52" w:rsidRDefault="00E06E4A" w:rsidP="00E7087B">
      <w:pPr>
        <w:pStyle w:val="PargrafodaLista"/>
        <w:numPr>
          <w:ilvl w:val="0"/>
          <w:numId w:val="40"/>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 análise técnica deverá ser feita em todas as Propostas Técnicas que se apresentarem completas, ou seja, que forem aprovadas na etapa de habilitação, e serão analisadas pelos integrantes </w:t>
      </w:r>
      <w:r>
        <w:rPr>
          <w:rFonts w:ascii="Arial" w:hAnsi="Arial" w:cs="Arial"/>
        </w:rPr>
        <w:t>da Área Técnica</w:t>
      </w:r>
      <w:r w:rsidRPr="00A21E52">
        <w:rPr>
          <w:rFonts w:ascii="Arial" w:hAnsi="Arial" w:cs="Arial"/>
        </w:rPr>
        <w:t xml:space="preserve">, considerando os critérios de </w:t>
      </w:r>
      <w:r>
        <w:rPr>
          <w:rFonts w:ascii="Arial" w:hAnsi="Arial" w:cs="Arial"/>
        </w:rPr>
        <w:t>avaliação técnica</w:t>
      </w:r>
      <w:r w:rsidRPr="00A21E52">
        <w:rPr>
          <w:rFonts w:ascii="Arial" w:hAnsi="Arial" w:cs="Arial"/>
        </w:rPr>
        <w:t xml:space="preserve"> estabelecidos na Matriz de Critérios de Avaliação (</w:t>
      </w:r>
      <w:r w:rsidRPr="00B712EF">
        <w:rPr>
          <w:rFonts w:ascii="Arial" w:hAnsi="Arial" w:cs="Arial"/>
          <w:b/>
          <w:bCs/>
        </w:rPr>
        <w:t>Anexo V</w:t>
      </w:r>
      <w:r w:rsidRPr="00A21E52">
        <w:rPr>
          <w:rFonts w:ascii="Arial" w:hAnsi="Arial" w:cs="Arial"/>
        </w:rPr>
        <w:t>);</w:t>
      </w:r>
    </w:p>
    <w:p w14:paraId="042C7AC3"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As propostas serão organizadas da maior a menor pontuação. Serão desclassificadas todas as propostas que obtiverem pontuação final inferior a 70% do total de pontos;</w:t>
      </w:r>
    </w:p>
    <w:p w14:paraId="396E2B0F"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Documentos ilegíveis ou com rasuras não serão considerados como item atendido.</w:t>
      </w:r>
    </w:p>
    <w:p w14:paraId="5276BC55"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F7508C">
        <w:rPr>
          <w:rFonts w:ascii="Arial" w:hAnsi="Arial" w:cs="Arial"/>
        </w:rPr>
        <w:lastRenderedPageBreak/>
        <w:t xml:space="preserve">A não apresentação de qualquer dos documentos </w:t>
      </w:r>
      <w:r>
        <w:rPr>
          <w:rFonts w:ascii="Arial" w:hAnsi="Arial" w:cs="Arial"/>
        </w:rPr>
        <w:t>solicitados no item 16.3.1</w:t>
      </w:r>
      <w:r w:rsidRPr="00F7508C">
        <w:rPr>
          <w:rFonts w:ascii="Arial" w:hAnsi="Arial" w:cs="Arial"/>
        </w:rPr>
        <w:t xml:space="preserve"> poderá importar na imediata desclassificação do participante</w:t>
      </w:r>
    </w:p>
    <w:p w14:paraId="3023F993"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u w:val="single"/>
        </w:rPr>
      </w:pPr>
      <w:r w:rsidRPr="00A21E52">
        <w:rPr>
          <w:rFonts w:ascii="Arial" w:hAnsi="Arial" w:cs="Arial"/>
          <w:u w:val="single"/>
        </w:rPr>
        <w:t>Análise Financeira/Comercial:</w:t>
      </w:r>
    </w:p>
    <w:p w14:paraId="6F2A3712" w14:textId="19400B73" w:rsidR="00E06E4A" w:rsidRPr="00E74BF3"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b/>
          <w:bCs/>
        </w:rPr>
      </w:pPr>
      <w:r w:rsidRPr="00A21E52">
        <w:rPr>
          <w:rFonts w:ascii="Arial" w:hAnsi="Arial" w:cs="Arial"/>
        </w:rPr>
        <w:t xml:space="preserve">A análise comercial deverá ser feita e aprovada pela área de Suprimentos da FUNDAÇÃO RENOVA, com a finalidade de verificar se os valores apresentados estão adequados aos praticados no mercado e, se o valor solicitado está de acordo </w:t>
      </w:r>
      <w:r>
        <w:rPr>
          <w:rFonts w:ascii="Arial" w:hAnsi="Arial" w:cs="Arial"/>
        </w:rPr>
        <w:t>com o valor indicado no orçamento divulgado</w:t>
      </w:r>
      <w:r w:rsidRPr="00E74BF3">
        <w:rPr>
          <w:rFonts w:ascii="Arial" w:hAnsi="Arial" w:cs="Arial"/>
          <w:b/>
          <w:bCs/>
        </w:rPr>
        <w:t>. Serão desclassificadas as propostas que excederem o valor limite indicado no Prosas</w:t>
      </w:r>
      <w:r w:rsidR="002D6FD3">
        <w:rPr>
          <w:rFonts w:ascii="Arial" w:hAnsi="Arial" w:cs="Arial"/>
          <w:b/>
          <w:bCs/>
        </w:rPr>
        <w:t>.</w:t>
      </w:r>
    </w:p>
    <w:p w14:paraId="418F8FFF"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E74865">
        <w:rPr>
          <w:rFonts w:ascii="Arial" w:hAnsi="Arial" w:cs="Arial"/>
        </w:rPr>
        <w:t>Durante esta etapa, a FUNDAÇÃO RENOVA reserva-se o direito de solicitar às instituições proponentes o ajuste da QQP das propostas apresentadas, caso seja identificado algum erro, sendo válido ressaltar que não será possível realizar a revisão comercial, após o envio das Propostas.</w:t>
      </w:r>
      <w:r w:rsidRPr="00A21E52">
        <w:rPr>
          <w:rFonts w:ascii="Arial" w:hAnsi="Arial" w:cs="Arial"/>
        </w:rPr>
        <w:t xml:space="preserve"> </w:t>
      </w:r>
    </w:p>
    <w:p w14:paraId="3B93F730"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As propostas serão organizadas da maior a menor </w:t>
      </w:r>
      <w:r>
        <w:rPr>
          <w:rFonts w:ascii="Arial" w:hAnsi="Arial" w:cs="Arial"/>
        </w:rPr>
        <w:t>nota final ponderada (considerando o peso de 70% técnico e 30% comercial)</w:t>
      </w:r>
      <w:r w:rsidRPr="00A21E52">
        <w:rPr>
          <w:rFonts w:ascii="Arial" w:hAnsi="Arial" w:cs="Arial"/>
        </w:rPr>
        <w:t>, sendo a maior pontuação atribuída à proposta com o menor valor</w:t>
      </w:r>
      <w:r>
        <w:rPr>
          <w:rFonts w:ascii="Arial" w:hAnsi="Arial" w:cs="Arial"/>
        </w:rPr>
        <w:t xml:space="preserve"> comercial apresentado</w:t>
      </w:r>
      <w:r w:rsidRPr="00A21E52">
        <w:rPr>
          <w:rFonts w:ascii="Arial" w:hAnsi="Arial" w:cs="Arial"/>
        </w:rPr>
        <w:t>;</w:t>
      </w:r>
    </w:p>
    <w:p w14:paraId="367EC634"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 pontuação final das propostas terá um </w:t>
      </w:r>
      <w:r>
        <w:rPr>
          <w:rFonts w:ascii="Arial" w:hAnsi="Arial" w:cs="Arial"/>
        </w:rPr>
        <w:t>peso</w:t>
      </w:r>
      <w:r w:rsidRPr="00A21E52">
        <w:rPr>
          <w:rFonts w:ascii="Arial" w:hAnsi="Arial" w:cs="Arial"/>
        </w:rPr>
        <w:t xml:space="preserve"> de 70% correspondente à pontuação da análise técnica e de 30% correspondente à pontuação da análise comercial;</w:t>
      </w:r>
    </w:p>
    <w:p w14:paraId="38868398" w14:textId="77777777" w:rsidR="00E06E4A" w:rsidRPr="007F44E5"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Pr>
          <w:rFonts w:ascii="Arial" w:hAnsi="Arial" w:cs="Arial"/>
        </w:rPr>
        <w:t>Deverá ser selecionada uma PROPONENTE,</w:t>
      </w:r>
      <w:r w:rsidRPr="00F7508C">
        <w:rPr>
          <w:rFonts w:ascii="Arial" w:hAnsi="Arial" w:cs="Arial"/>
        </w:rPr>
        <w:t xml:space="preserve"> desde que</w:t>
      </w:r>
      <w:r>
        <w:rPr>
          <w:rFonts w:ascii="Arial" w:hAnsi="Arial" w:cs="Arial"/>
        </w:rPr>
        <w:t xml:space="preserve"> cada Lote</w:t>
      </w:r>
      <w:r w:rsidRPr="00F7508C">
        <w:rPr>
          <w:rFonts w:ascii="Arial" w:hAnsi="Arial" w:cs="Arial"/>
        </w:rPr>
        <w:t xml:space="preserve"> </w:t>
      </w:r>
      <w:r>
        <w:rPr>
          <w:rFonts w:ascii="Arial" w:hAnsi="Arial" w:cs="Arial"/>
        </w:rPr>
        <w:t>possua</w:t>
      </w:r>
      <w:r w:rsidRPr="00F7508C">
        <w:rPr>
          <w:rFonts w:ascii="Arial" w:hAnsi="Arial" w:cs="Arial"/>
        </w:rPr>
        <w:t xml:space="preserve"> um número superior de aprovados</w:t>
      </w:r>
      <w:r>
        <w:rPr>
          <w:rFonts w:ascii="Arial" w:hAnsi="Arial" w:cs="Arial"/>
        </w:rPr>
        <w:t xml:space="preserve"> tecnicamente</w:t>
      </w:r>
      <w:r w:rsidRPr="00F7508C">
        <w:rPr>
          <w:rFonts w:ascii="Arial" w:hAnsi="Arial" w:cs="Arial"/>
        </w:rPr>
        <w:t xml:space="preserve"> </w:t>
      </w:r>
      <w:r>
        <w:rPr>
          <w:rFonts w:ascii="Arial" w:hAnsi="Arial" w:cs="Arial"/>
        </w:rPr>
        <w:t xml:space="preserve">versus </w:t>
      </w:r>
      <w:r w:rsidRPr="00F7508C">
        <w:rPr>
          <w:rFonts w:ascii="Arial" w:hAnsi="Arial" w:cs="Arial"/>
        </w:rPr>
        <w:t>número de lotes</w:t>
      </w:r>
      <w:r>
        <w:rPr>
          <w:rFonts w:ascii="Arial" w:hAnsi="Arial" w:cs="Arial"/>
        </w:rPr>
        <w:t>.</w:t>
      </w:r>
    </w:p>
    <w:p w14:paraId="1B733BBB"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No caso de empate entre duas ou mais propostas, o desempate será feito</w:t>
      </w:r>
      <w:r>
        <w:rPr>
          <w:rFonts w:ascii="Arial" w:hAnsi="Arial" w:cs="Arial"/>
        </w:rPr>
        <w:t>:</w:t>
      </w:r>
    </w:p>
    <w:p w14:paraId="2EC742C9"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1º Critério: Baseado na maior pontuação obtida no critério de parecer técnico;</w:t>
      </w:r>
    </w:p>
    <w:p w14:paraId="2D59E84C"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2º Critério: Empresa local</w:t>
      </w:r>
    </w:p>
    <w:p w14:paraId="6D3165D4"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3º Critério: Performance alta atestada em outros Contratos da Fundação da Renova;</w:t>
      </w:r>
    </w:p>
    <w:p w14:paraId="1B1C5507" w14:textId="37935B0C"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color w:val="000000" w:themeColor="text1"/>
        </w:rPr>
      </w:pPr>
      <w:r w:rsidRPr="00E74865">
        <w:rPr>
          <w:rFonts w:ascii="Arial" w:hAnsi="Arial" w:cs="Arial"/>
          <w:color w:val="000000" w:themeColor="text1"/>
        </w:rPr>
        <w:t>A não apresentação de qualquer dos documentos solicitados no item 16</w:t>
      </w:r>
      <w:r w:rsidR="006332F4">
        <w:rPr>
          <w:rFonts w:ascii="Arial" w:hAnsi="Arial" w:cs="Arial"/>
          <w:color w:val="000000" w:themeColor="text1"/>
        </w:rPr>
        <w:t xml:space="preserve"> e seus </w:t>
      </w:r>
      <w:proofErr w:type="spellStart"/>
      <w:r w:rsidR="006332F4">
        <w:rPr>
          <w:rFonts w:ascii="Arial" w:hAnsi="Arial" w:cs="Arial"/>
          <w:color w:val="000000" w:themeColor="text1"/>
        </w:rPr>
        <w:t>subitens</w:t>
      </w:r>
      <w:r w:rsidRPr="00E74865">
        <w:rPr>
          <w:rFonts w:ascii="Arial" w:hAnsi="Arial" w:cs="Arial"/>
          <w:color w:val="000000" w:themeColor="text1"/>
        </w:rPr>
        <w:t>poderá</w:t>
      </w:r>
      <w:proofErr w:type="spellEnd"/>
      <w:r w:rsidRPr="00E74865">
        <w:rPr>
          <w:rFonts w:ascii="Arial" w:hAnsi="Arial" w:cs="Arial"/>
          <w:color w:val="000000" w:themeColor="text1"/>
        </w:rPr>
        <w:t xml:space="preserve"> importar na imediata desclassificação do participante.</w:t>
      </w:r>
    </w:p>
    <w:p w14:paraId="6C7F279F" w14:textId="77777777" w:rsidR="00753E9F" w:rsidRPr="00B006AF" w:rsidRDefault="00753E9F" w:rsidP="00753E9F">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B006AF">
        <w:rPr>
          <w:rFonts w:ascii="Arial" w:hAnsi="Arial" w:cs="Arial"/>
        </w:rPr>
        <w:t xml:space="preserve">Antes da formação da lista final de propostas aprovadas, a Fundação Renova, especialmente por meio das suas Gerências de Compliance e Saúde e Segurança, irá verificar a viabilidade de contratação das propostas selecionadas. Nesta etapa serão avaliados, entre outros fatores: </w:t>
      </w:r>
      <w:proofErr w:type="spellStart"/>
      <w:r w:rsidRPr="00B006AF">
        <w:rPr>
          <w:rFonts w:ascii="Arial" w:hAnsi="Arial" w:cs="Arial"/>
        </w:rPr>
        <w:t>Due</w:t>
      </w:r>
      <w:proofErr w:type="spellEnd"/>
      <w:r w:rsidRPr="00B006AF">
        <w:rPr>
          <w:rFonts w:ascii="Arial" w:hAnsi="Arial" w:cs="Arial"/>
        </w:rPr>
        <w:t xml:space="preserve"> </w:t>
      </w:r>
      <w:proofErr w:type="spellStart"/>
      <w:r w:rsidRPr="00B006AF">
        <w:rPr>
          <w:rFonts w:ascii="Arial" w:hAnsi="Arial" w:cs="Arial"/>
        </w:rPr>
        <w:t>Diligence</w:t>
      </w:r>
      <w:proofErr w:type="spellEnd"/>
      <w:r w:rsidRPr="00B006AF">
        <w:rPr>
          <w:rFonts w:ascii="Arial" w:hAnsi="Arial" w:cs="Arial"/>
        </w:rPr>
        <w:t>, itens de governança e transparência, riscos à segurança, questões ambientais e administrativas. Eventual decisão pela não contratação da proposta selecionada durante esta análise, deverá ser tida como eliminatória.</w:t>
      </w:r>
    </w:p>
    <w:p w14:paraId="60CCA9F3" w14:textId="763290BF" w:rsidR="00E06E4A" w:rsidRDefault="00E06E4A" w:rsidP="00E06E4A">
      <w:pPr>
        <w:spacing w:before="100" w:beforeAutospacing="1" w:after="100" w:afterAutospacing="1" w:line="360" w:lineRule="auto"/>
        <w:jc w:val="both"/>
        <w:rPr>
          <w:rFonts w:cs="Arial"/>
        </w:rPr>
      </w:pPr>
      <w:r w:rsidRPr="00B006AF">
        <w:rPr>
          <w:rFonts w:cs="Arial"/>
        </w:rPr>
        <w:lastRenderedPageBreak/>
        <w:t xml:space="preserve">A FUNDAÇÃO RENOVA poderá solicitar esclarecimentos ou informações adicionais se entender </w:t>
      </w:r>
      <w:r w:rsidRPr="00A21E52">
        <w:rPr>
          <w:rFonts w:cs="Arial"/>
        </w:rPr>
        <w:t>necessário;</w:t>
      </w:r>
    </w:p>
    <w:p w14:paraId="0CE7E09B" w14:textId="4A6639E1" w:rsidR="00753E9F" w:rsidRPr="00B006AF" w:rsidRDefault="00753E9F" w:rsidP="00E06E4A">
      <w:pPr>
        <w:spacing w:before="100" w:beforeAutospacing="1" w:after="100" w:afterAutospacing="1" w:line="360" w:lineRule="auto"/>
        <w:jc w:val="both"/>
        <w:rPr>
          <w:rFonts w:cs="Arial"/>
        </w:rPr>
      </w:pPr>
      <w:r w:rsidRPr="00B006AF">
        <w:rPr>
          <w:rFonts w:cs="Arial"/>
        </w:rPr>
        <w:t>Eventuais subcontratações deverão respeitar as regras de subcontratação da FUNDAÇÃO RENOVA e serem previamente aprovadas FUNDAÇÃO RENOVA, que submeterá todos os potenciais subcontratados à análise de Compliance. Em todo caso, não é permitida a subcontratação integral do objeto contratado; e, tratando-se de subcontratação parcial do objeto contratado, não é permitida a subcontratação de parcela técnica ou economicamente relevante do objeto contratual. Se atendidos esses requisitos e efetuada a subcontratação parcial do objeto, o subcontratado deverá cumprir o Código de Conduta da FUNDAÇÃO RENOVA, bem como as obrigações constantes no contrato que for firmado com o titular do projeto selecionado por meio deste Edital;</w:t>
      </w:r>
    </w:p>
    <w:p w14:paraId="26A0BF4C" w14:textId="77777777" w:rsidR="00E06E4A" w:rsidRPr="00A21E52" w:rsidRDefault="00E06E4A" w:rsidP="00E06E4A">
      <w:pPr>
        <w:spacing w:before="100" w:beforeAutospacing="1" w:after="100" w:afterAutospacing="1" w:line="360" w:lineRule="auto"/>
        <w:jc w:val="both"/>
        <w:rPr>
          <w:rFonts w:cs="Arial"/>
        </w:rPr>
      </w:pPr>
      <w:r w:rsidRPr="00B006AF">
        <w:rPr>
          <w:rFonts w:cs="Arial"/>
        </w:rPr>
        <w:t xml:space="preserve">A FUNDAÇÃO RENOVA se reserva o direito </w:t>
      </w:r>
      <w:r w:rsidRPr="00A21E52">
        <w:rPr>
          <w:rFonts w:cs="Arial"/>
        </w:rPr>
        <w:t>de rejeitar quaisquer ou todas as propostas assim como o de negociar com um ou mais PROPONENTES que possa escolher. O procedimento de seleção continuará até que um PROPONENTE seja selecionado ou até que a FUNDAÇÃO RENOVA decida por rejeitar todas as propostas;</w:t>
      </w:r>
    </w:p>
    <w:p w14:paraId="7FD78F49" w14:textId="77777777" w:rsidR="00E06E4A" w:rsidRPr="00A21E52" w:rsidRDefault="00E06E4A" w:rsidP="00E06E4A">
      <w:pPr>
        <w:spacing w:before="100" w:beforeAutospacing="1" w:after="100" w:afterAutospacing="1" w:line="360" w:lineRule="auto"/>
        <w:jc w:val="both"/>
        <w:rPr>
          <w:rFonts w:cs="Arial"/>
        </w:rPr>
      </w:pPr>
      <w:r w:rsidRPr="00A21E52">
        <w:rPr>
          <w:rFonts w:cs="Arial"/>
        </w:rPr>
        <w:t>A FUNDAÇÃO RENOVA reserva-se ao direto de contratar apenas parte do escopo;</w:t>
      </w:r>
    </w:p>
    <w:p w14:paraId="0BA0EB11" w14:textId="77777777" w:rsidR="00E06E4A" w:rsidRPr="00A21E52" w:rsidRDefault="00E06E4A" w:rsidP="00E06E4A">
      <w:pPr>
        <w:spacing w:before="100" w:beforeAutospacing="1" w:after="100" w:afterAutospacing="1" w:line="360" w:lineRule="auto"/>
        <w:jc w:val="both"/>
        <w:rPr>
          <w:rFonts w:cs="Arial"/>
        </w:rPr>
      </w:pPr>
      <w:r w:rsidRPr="00A21E52">
        <w:rPr>
          <w:rFonts w:cs="Arial"/>
        </w:rPr>
        <w:t>A simples apresentação da proposta não confere ao PROPONENTE direito a reivindicações de qualquer natureza. Este documento é uma requisição de propostas e não deve ser entendido como um pedido ou autorização da FUNDAÇÃO RENOVA ao PROPONENTE para realizar trabalhos, não representando qualquer compromisso de compra ou aluguel. Ao receber as propostas, a FUNDAÇÃO RENOVA não contrai dívida, e/ou obrigações de qualquer natureza para com o PROPONENTE;</w:t>
      </w:r>
    </w:p>
    <w:p w14:paraId="3766B548" w14:textId="77777777" w:rsidR="00E06E4A" w:rsidRDefault="00E06E4A" w:rsidP="00E06E4A">
      <w:pPr>
        <w:spacing w:before="100" w:beforeAutospacing="1" w:after="100" w:afterAutospacing="1" w:line="360" w:lineRule="auto"/>
        <w:jc w:val="both"/>
        <w:rPr>
          <w:rFonts w:cs="Arial"/>
        </w:rPr>
      </w:pPr>
      <w:r w:rsidRPr="00A21E52">
        <w:rPr>
          <w:rFonts w:cs="Arial"/>
        </w:rPr>
        <w:t>Qualquer trabalho realizado por um PROPONENTE, relacionado com a avaliação e resposta a RFP e, se selecionado até a negociação do acordo final, deverá ser feito à custa do PROPONENTE. Todas as despesas com a elaboração e a apresentação da proposta correrão por conta do PROPONENTE.</w:t>
      </w:r>
    </w:p>
    <w:p w14:paraId="7A455748" w14:textId="77777777" w:rsidR="00E06E4A" w:rsidRPr="00D50947" w:rsidRDefault="00E06E4A" w:rsidP="00E06E4A">
      <w:pPr>
        <w:pStyle w:val="Ttulo1"/>
        <w:numPr>
          <w:ilvl w:val="0"/>
          <w:numId w:val="0"/>
        </w:numPr>
        <w:spacing w:before="100" w:beforeAutospacing="1" w:after="100" w:afterAutospacing="1" w:line="360" w:lineRule="auto"/>
        <w:ind w:left="360" w:hanging="360"/>
        <w:rPr>
          <w:rFonts w:ascii="Arial" w:hAnsi="Arial" w:cs="Arial"/>
          <w:szCs w:val="28"/>
        </w:rPr>
      </w:pPr>
      <w:bookmarkStart w:id="81" w:name="_Toc42265856"/>
      <w:bookmarkStart w:id="82" w:name="_Toc43104932"/>
      <w:r w:rsidRPr="00D50947">
        <w:rPr>
          <w:rFonts w:ascii="Arial" w:hAnsi="Arial" w:cs="Arial"/>
          <w:szCs w:val="28"/>
        </w:rPr>
        <w:t>1</w:t>
      </w:r>
      <w:r>
        <w:rPr>
          <w:rFonts w:ascii="Arial" w:hAnsi="Arial" w:cs="Arial"/>
          <w:szCs w:val="28"/>
        </w:rPr>
        <w:t>8</w:t>
      </w:r>
      <w:r w:rsidRPr="00D50947">
        <w:rPr>
          <w:rFonts w:ascii="Arial" w:hAnsi="Arial" w:cs="Arial"/>
          <w:szCs w:val="28"/>
        </w:rPr>
        <w:t>. CONSIDERAÇÕES FINAIS</w:t>
      </w:r>
      <w:bookmarkEnd w:id="81"/>
      <w:bookmarkEnd w:id="82"/>
    </w:p>
    <w:p w14:paraId="513253F9"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ficará obrigada a manter a FUNDAÇÃO RENOVA plenamente ciente de qualquer alteração em seu quadro de pessoal, além de prestar todas as informações solicitadas sobre seus empregados no prazo máximo de 24 (vinte e quatro) horas.</w:t>
      </w:r>
    </w:p>
    <w:p w14:paraId="12CC6A2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executar os serviços com profissionais devidamente qualificados, em quantidades suficientes ao atendimento do contrato, cabendo à CONTRATADA total e exclusiva responsabilidade pela coordenação e administração do pessoal mobilizado, responsabilizando legal, administrativamente, e tecnicamente pelos mesmos, garantindo a disponibilidade das equipes.</w:t>
      </w:r>
    </w:p>
    <w:p w14:paraId="4711F758"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A alocação dos recursos será realizada inicialmente conforme demonstrado no histograma, mas pode variar conforme a necessidade da FUNDAÇÃO RENOVA e o avanço dos programas. A CONTRATADA deve</w:t>
      </w:r>
      <w:r>
        <w:rPr>
          <w:rFonts w:cs="Arial"/>
        </w:rPr>
        <w:t>rá</w:t>
      </w:r>
      <w:r w:rsidRPr="00A21E52">
        <w:rPr>
          <w:rFonts w:cs="Arial"/>
        </w:rPr>
        <w:t xml:space="preserve"> levar em consideração que a prestação de serviço será ao longo de todas as cidades onde estão sendo implementados os programas e projetos da FUNDAÇÃO RENOVA.</w:t>
      </w:r>
    </w:p>
    <w:p w14:paraId="174AD140"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FUNDAÇÃO RENOVA, através de Gestor do Contrato ou pessoa designada por este, poderá a qualquer tempo fazer auditoria no contrato, bem como fiscalizar o desenvolvimento dos serviços pela CONTRATADA, a fim de verificar o fiel cumprimento das obrigações previstas em contrato.</w:t>
      </w:r>
    </w:p>
    <w:p w14:paraId="2C4A3568"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proofErr w:type="gramStart"/>
      <w:r w:rsidRPr="00A21E52">
        <w:rPr>
          <w:rFonts w:cs="Arial"/>
        </w:rPr>
        <w:t>As correspondências entre FUNDAÇÃO RENOVA</w:t>
      </w:r>
      <w:proofErr w:type="gramEnd"/>
      <w:r w:rsidRPr="00A21E52">
        <w:rPr>
          <w:rFonts w:cs="Arial"/>
        </w:rPr>
        <w:t xml:space="preserve"> e a CONTRATADA, para que sejam oficiais, dever</w:t>
      </w:r>
      <w:r>
        <w:rPr>
          <w:rFonts w:cs="Arial"/>
        </w:rPr>
        <w:t>á</w:t>
      </w:r>
      <w:r w:rsidRPr="00A21E52">
        <w:rPr>
          <w:rFonts w:cs="Arial"/>
        </w:rPr>
        <w:t xml:space="preserve"> ser encaminhadas através de cartas numeradas e datadas, referenciando o contrato em questão, assinadas pelo Preposto/Gestor remetente (CONTRATADA</w:t>
      </w:r>
      <w:r>
        <w:rPr>
          <w:rFonts w:cs="Arial"/>
        </w:rPr>
        <w:t xml:space="preserve"> </w:t>
      </w:r>
      <w:r w:rsidRPr="00A21E52">
        <w:rPr>
          <w:rFonts w:cs="Arial"/>
        </w:rPr>
        <w:t>ou FUNDAÇÃO RENOVA), e ter seu recebimento protocolado na segunda via pelo preposto ou secretaria do destinatário.</w:t>
      </w:r>
    </w:p>
    <w:p w14:paraId="35EF9041"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Também serão consideradas oficiais correspondências entre a FUNDAÇÃO RENOVA e a CONTRATADA, encaminhadas via correio eletrônico, aos participantes das duas empresas na referida reunião. Os termos da ata de reunião poderão ser contestados em prazo apropriado a ser acordado entre as partes.</w:t>
      </w:r>
    </w:p>
    <w:p w14:paraId="427DCD4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atas de reuniões envolvendo a FUNDAÇÃO RENOVA e CONTRATADA, para que sejam oficiais, deverão informar local, data e hora da reunião e conter nome e assinatura dos participantes, bem como os assuntos tratados e decisões tomadas.</w:t>
      </w:r>
    </w:p>
    <w:p w14:paraId="6F39EBF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A CONTRATADA deverá apresentar sempre que lhe for solicitado, pela FUNDAÇÃO RENOVA ou por empresa terceira por ela indicada, toda documentação referente à prestação dos serviços, entre os quais exames médicos de empregados, registros de contratação, comprovantes de pagamentos de empregados, comprovante de pagamento de encargos sociais e trabalhistas, tais como guias de recolhimento de INSS, </w:t>
      </w:r>
      <w:proofErr w:type="gramStart"/>
      <w:r w:rsidRPr="00A21E52">
        <w:rPr>
          <w:rFonts w:cs="Arial"/>
        </w:rPr>
        <w:t xml:space="preserve">FGTS, </w:t>
      </w:r>
      <w:proofErr w:type="spellStart"/>
      <w:r w:rsidRPr="00A21E52">
        <w:rPr>
          <w:rFonts w:cs="Arial"/>
        </w:rPr>
        <w:t>etc</w:t>
      </w:r>
      <w:proofErr w:type="spellEnd"/>
      <w:proofErr w:type="gramEnd"/>
      <w:r w:rsidRPr="00A21E52">
        <w:rPr>
          <w:rFonts w:cs="Arial"/>
        </w:rPr>
        <w:t>, sob pena de suspensão de pagamento.</w:t>
      </w:r>
    </w:p>
    <w:p w14:paraId="1C1D8F1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w:t>
      </w:r>
      <w:r>
        <w:rPr>
          <w:rFonts w:cs="Arial"/>
        </w:rPr>
        <w:t xml:space="preserve"> </w:t>
      </w:r>
      <w:r w:rsidRPr="00A21E52">
        <w:rPr>
          <w:rFonts w:cs="Arial"/>
        </w:rPr>
        <w:t>substituir qualquer empregado que não demonstre capacitação técnica atinente ao respectivo cargo/função ou desempenho prejudicial ao andamento dos serviços integrantes do escopo deste contrato.</w:t>
      </w:r>
    </w:p>
    <w:p w14:paraId="35080A1A" w14:textId="4E22DD83"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 comprometimento com o sucesso dos programas da FUNDAÇÃO RENOVA deve ser uma constante na cultura empresarial da</w:t>
      </w:r>
      <w:r>
        <w:rPr>
          <w:rFonts w:cs="Arial"/>
        </w:rPr>
        <w:t>(s)</w:t>
      </w:r>
      <w:r w:rsidRPr="00A21E52">
        <w:rPr>
          <w:rFonts w:cs="Arial"/>
        </w:rPr>
        <w:t xml:space="preserve"> CONTRATADA</w:t>
      </w:r>
      <w:r>
        <w:rPr>
          <w:rFonts w:cs="Arial"/>
        </w:rPr>
        <w:t>(S)</w:t>
      </w:r>
      <w:r w:rsidRPr="00A21E52">
        <w:rPr>
          <w:rFonts w:cs="Arial"/>
        </w:rPr>
        <w:t>, que deverá atuar sempre de forma proativa, até mesmo, muitas vezes, sendo um contraponto às definições / opiniões da equipe, dada a sua experiência e notoriedade de competências na gestão da implantação dos empreendimentos.</w:t>
      </w:r>
    </w:p>
    <w:p w14:paraId="2A98BEF6" w14:textId="40E2AB13" w:rsidR="00E10636" w:rsidRDefault="00E10636" w:rsidP="00E06E4A">
      <w:pPr>
        <w:widowControl w:val="0"/>
        <w:autoSpaceDE w:val="0"/>
        <w:autoSpaceDN w:val="0"/>
        <w:adjustRightInd w:val="0"/>
        <w:spacing w:before="100" w:beforeAutospacing="1" w:after="100" w:afterAutospacing="1" w:line="360" w:lineRule="auto"/>
        <w:jc w:val="both"/>
        <w:rPr>
          <w:rFonts w:cs="Arial"/>
        </w:rPr>
      </w:pPr>
    </w:p>
    <w:p w14:paraId="52C9CB39" w14:textId="77777777" w:rsidR="00E10636" w:rsidRDefault="00E10636" w:rsidP="00E06E4A">
      <w:pPr>
        <w:widowControl w:val="0"/>
        <w:autoSpaceDE w:val="0"/>
        <w:autoSpaceDN w:val="0"/>
        <w:adjustRightInd w:val="0"/>
        <w:spacing w:before="100" w:beforeAutospacing="1" w:after="100" w:afterAutospacing="1" w:line="360" w:lineRule="auto"/>
        <w:jc w:val="both"/>
        <w:rPr>
          <w:rFonts w:cs="Arial"/>
        </w:rPr>
      </w:pPr>
    </w:p>
    <w:p w14:paraId="7353350B" w14:textId="77777777" w:rsidR="00E06E4A" w:rsidRDefault="00E06E4A" w:rsidP="00E7087B">
      <w:pPr>
        <w:pStyle w:val="Ttulo1"/>
        <w:keepNext w:val="0"/>
        <w:widowControl w:val="0"/>
        <w:numPr>
          <w:ilvl w:val="0"/>
          <w:numId w:val="41"/>
        </w:numPr>
        <w:spacing w:before="120" w:after="120" w:line="360" w:lineRule="auto"/>
        <w:ind w:left="0" w:firstLine="0"/>
        <w:rPr>
          <w:rFonts w:ascii="Arial" w:hAnsi="Arial" w:cs="Arial"/>
          <w:caps/>
        </w:rPr>
      </w:pPr>
      <w:bookmarkStart w:id="83" w:name="_Toc40444208"/>
      <w:bookmarkStart w:id="84" w:name="_Toc42265857"/>
      <w:r w:rsidRPr="00426425">
        <w:rPr>
          <w:rFonts w:ascii="Arial" w:hAnsi="Arial" w:cs="Arial"/>
          <w:caps/>
        </w:rPr>
        <w:lastRenderedPageBreak/>
        <w:t>ANEXOS</w:t>
      </w:r>
      <w:bookmarkEnd w:id="83"/>
      <w:bookmarkEnd w:id="84"/>
    </w:p>
    <w:p w14:paraId="5A26ECAB" w14:textId="21BA7271" w:rsidR="00E06E4A" w:rsidRPr="002D38BF" w:rsidRDefault="00E06E4A" w:rsidP="004542A4">
      <w:pPr>
        <w:jc w:val="both"/>
        <w:rPr>
          <w:rFonts w:cs="Arial"/>
          <w:b/>
        </w:rPr>
      </w:pPr>
      <w:r w:rsidRPr="004542A4">
        <w:rPr>
          <w:rFonts w:cs="Arial"/>
          <w:b/>
          <w:bCs/>
        </w:rPr>
        <w:t>ANEXO</w:t>
      </w:r>
      <w:r w:rsidR="00B712EF" w:rsidRPr="004542A4">
        <w:rPr>
          <w:rFonts w:cs="Arial"/>
          <w:b/>
          <w:bCs/>
        </w:rPr>
        <w:t xml:space="preserve"> I</w:t>
      </w:r>
      <w:r w:rsidR="004542A4">
        <w:rPr>
          <w:rFonts w:cs="Arial"/>
        </w:rPr>
        <w:t xml:space="preserve"> -</w:t>
      </w:r>
      <w:r w:rsidR="00B712EF" w:rsidRPr="00B0282E">
        <w:rPr>
          <w:rFonts w:cs="Arial"/>
        </w:rPr>
        <w:t xml:space="preserve"> </w:t>
      </w:r>
      <w:r w:rsidRPr="002D38BF">
        <w:rPr>
          <w:rFonts w:cs="Arial"/>
        </w:rPr>
        <w:t xml:space="preserve">Chave de </w:t>
      </w:r>
      <w:r>
        <w:rPr>
          <w:rFonts w:cs="Arial"/>
        </w:rPr>
        <w:t>Tomada de Decisão para Restauração Florestal</w:t>
      </w:r>
      <w:r w:rsidR="00CE2B16" w:rsidRPr="00B0282E">
        <w:rPr>
          <w:rFonts w:cs="Arial"/>
        </w:rPr>
        <w:t xml:space="preserve"> (SUP-ANX-001-00-420006897</w:t>
      </w:r>
      <w:r w:rsidR="00B04780">
        <w:rPr>
          <w:rFonts w:cs="Arial"/>
        </w:rPr>
        <w:t>3</w:t>
      </w:r>
      <w:r w:rsidR="00CE2B16" w:rsidRPr="00B0282E">
        <w:rPr>
          <w:rFonts w:cs="Arial"/>
        </w:rPr>
        <w:t>_Chave_202108</w:t>
      </w:r>
      <w:r w:rsidR="00B1612F">
        <w:rPr>
          <w:rFonts w:cs="Arial"/>
        </w:rPr>
        <w:t>0</w:t>
      </w:r>
      <w:r w:rsidR="00CE2B16" w:rsidRPr="00B0282E">
        <w:rPr>
          <w:rFonts w:cs="Arial"/>
        </w:rPr>
        <w:t>2</w:t>
      </w:r>
      <w:r w:rsidR="00CE2B16">
        <w:rPr>
          <w:rFonts w:cs="Arial"/>
          <w:b/>
        </w:rPr>
        <w:t>)</w:t>
      </w:r>
    </w:p>
    <w:p w14:paraId="225237C3" w14:textId="0DCB82B2" w:rsidR="00E06E4A" w:rsidRPr="002D38BF" w:rsidRDefault="00E06E4A" w:rsidP="004542A4">
      <w:pPr>
        <w:jc w:val="both"/>
        <w:rPr>
          <w:rFonts w:cs="Arial"/>
          <w:b/>
        </w:rPr>
      </w:pPr>
      <w:r w:rsidRPr="004542A4">
        <w:rPr>
          <w:rFonts w:cs="Arial"/>
          <w:b/>
          <w:bCs/>
        </w:rPr>
        <w:t>ANEXO I</w:t>
      </w:r>
      <w:r w:rsidR="00B712EF" w:rsidRPr="004542A4">
        <w:rPr>
          <w:rFonts w:cs="Arial"/>
          <w:b/>
          <w:bCs/>
        </w:rPr>
        <w:t>I</w:t>
      </w:r>
      <w:r w:rsidRPr="002D38BF">
        <w:rPr>
          <w:rFonts w:cs="Arial"/>
        </w:rPr>
        <w:t xml:space="preserve"> - Manual de especificação e produção de dados geográficos</w:t>
      </w:r>
      <w:r w:rsidR="006619A9" w:rsidRPr="00B0282E">
        <w:rPr>
          <w:rFonts w:cs="Arial"/>
        </w:rPr>
        <w:t xml:space="preserve"> (SUP-ANX-002-00-420006897</w:t>
      </w:r>
      <w:r w:rsidR="00B04780">
        <w:rPr>
          <w:rFonts w:cs="Arial"/>
        </w:rPr>
        <w:t>3</w:t>
      </w:r>
      <w:r w:rsidR="006619A9" w:rsidRPr="00B0282E">
        <w:rPr>
          <w:rFonts w:cs="Arial"/>
        </w:rPr>
        <w:t>_DadosGeo_202108</w:t>
      </w:r>
      <w:r w:rsidR="00B1612F">
        <w:rPr>
          <w:rFonts w:cs="Arial"/>
        </w:rPr>
        <w:t>0</w:t>
      </w:r>
      <w:r w:rsidR="006619A9" w:rsidRPr="00B0282E">
        <w:rPr>
          <w:rFonts w:cs="Arial"/>
        </w:rPr>
        <w:t>2</w:t>
      </w:r>
      <w:r w:rsidR="006619A9">
        <w:rPr>
          <w:rFonts w:cs="Arial"/>
          <w:b/>
        </w:rPr>
        <w:t>)</w:t>
      </w:r>
    </w:p>
    <w:p w14:paraId="4731ECEF" w14:textId="64B90DD9" w:rsidR="00E06E4A" w:rsidRPr="002D38BF" w:rsidRDefault="00E06E4A" w:rsidP="004542A4">
      <w:pPr>
        <w:jc w:val="both"/>
        <w:rPr>
          <w:rFonts w:cs="Arial"/>
          <w:b/>
        </w:rPr>
      </w:pPr>
      <w:r w:rsidRPr="004542A4">
        <w:rPr>
          <w:rFonts w:cs="Arial"/>
          <w:b/>
          <w:bCs/>
        </w:rPr>
        <w:t>ANEXO I</w:t>
      </w:r>
      <w:r w:rsidR="00B712EF" w:rsidRPr="004542A4">
        <w:rPr>
          <w:rFonts w:cs="Arial"/>
          <w:b/>
          <w:bCs/>
        </w:rPr>
        <w:t>II</w:t>
      </w:r>
      <w:r w:rsidRPr="002D38BF">
        <w:rPr>
          <w:rFonts w:cs="Arial"/>
        </w:rPr>
        <w:t xml:space="preserve"> - Quadro de Quantidades e Preços</w:t>
      </w:r>
      <w:r w:rsidR="006619A9" w:rsidRPr="00B0282E">
        <w:rPr>
          <w:rFonts w:cs="Arial"/>
        </w:rPr>
        <w:t xml:space="preserve"> (SUP-ANX-003-00-420006897</w:t>
      </w:r>
      <w:r w:rsidR="00B04780">
        <w:rPr>
          <w:rFonts w:cs="Arial"/>
        </w:rPr>
        <w:t>3</w:t>
      </w:r>
      <w:r w:rsidR="006619A9" w:rsidRPr="00B0282E">
        <w:rPr>
          <w:rFonts w:cs="Arial"/>
        </w:rPr>
        <w:t>_QPrecos_202108</w:t>
      </w:r>
      <w:r w:rsidR="00B1612F">
        <w:rPr>
          <w:rFonts w:cs="Arial"/>
        </w:rPr>
        <w:t>0</w:t>
      </w:r>
      <w:r w:rsidR="006619A9" w:rsidRPr="00B0282E">
        <w:rPr>
          <w:rFonts w:cs="Arial"/>
        </w:rPr>
        <w:t>2</w:t>
      </w:r>
      <w:r w:rsidR="006619A9">
        <w:rPr>
          <w:rFonts w:cs="Arial"/>
          <w:b/>
        </w:rPr>
        <w:t>)</w:t>
      </w:r>
    </w:p>
    <w:p w14:paraId="615B7665" w14:textId="212E887B" w:rsidR="00E06E4A" w:rsidRPr="002D38BF" w:rsidRDefault="00E06E4A" w:rsidP="004542A4">
      <w:pPr>
        <w:jc w:val="both"/>
        <w:rPr>
          <w:rFonts w:cs="Arial"/>
          <w:b/>
        </w:rPr>
      </w:pPr>
      <w:r w:rsidRPr="004542A4">
        <w:rPr>
          <w:rFonts w:cs="Arial"/>
          <w:b/>
          <w:bCs/>
        </w:rPr>
        <w:t xml:space="preserve">ANEXO </w:t>
      </w:r>
      <w:r w:rsidR="00B712EF" w:rsidRPr="004542A4">
        <w:rPr>
          <w:rFonts w:cs="Arial"/>
          <w:b/>
          <w:bCs/>
        </w:rPr>
        <w:t>I</w:t>
      </w:r>
      <w:r w:rsidRPr="004542A4">
        <w:rPr>
          <w:rFonts w:cs="Arial"/>
          <w:b/>
          <w:bCs/>
        </w:rPr>
        <w:t>V</w:t>
      </w:r>
      <w:r w:rsidRPr="002D38BF">
        <w:rPr>
          <w:rFonts w:cs="Arial"/>
        </w:rPr>
        <w:t xml:space="preserve"> – Critérios de Medição</w:t>
      </w:r>
      <w:r w:rsidR="006619A9" w:rsidRPr="00B0282E">
        <w:rPr>
          <w:rFonts w:cs="Arial"/>
        </w:rPr>
        <w:t xml:space="preserve"> </w:t>
      </w:r>
      <w:r w:rsidR="005226B8" w:rsidRPr="00B0282E">
        <w:rPr>
          <w:rFonts w:cs="Arial"/>
        </w:rPr>
        <w:t>(SUP-ANX-004-00-420006897</w:t>
      </w:r>
      <w:r w:rsidR="00B04780">
        <w:rPr>
          <w:rFonts w:cs="Arial"/>
        </w:rPr>
        <w:t>3</w:t>
      </w:r>
      <w:r w:rsidR="005226B8" w:rsidRPr="00B0282E">
        <w:rPr>
          <w:rFonts w:cs="Arial"/>
        </w:rPr>
        <w:t>_CritMed_202108</w:t>
      </w:r>
      <w:r w:rsidR="00B1612F">
        <w:rPr>
          <w:rFonts w:cs="Arial"/>
        </w:rPr>
        <w:t>0</w:t>
      </w:r>
      <w:r w:rsidR="005226B8" w:rsidRPr="00B0282E">
        <w:rPr>
          <w:rFonts w:cs="Arial"/>
        </w:rPr>
        <w:t>2</w:t>
      </w:r>
      <w:r w:rsidR="005226B8">
        <w:rPr>
          <w:rFonts w:cs="Arial"/>
          <w:b/>
        </w:rPr>
        <w:t>)</w:t>
      </w:r>
    </w:p>
    <w:p w14:paraId="0CD9FE46" w14:textId="777874DF" w:rsidR="00E06E4A" w:rsidRPr="002D38BF" w:rsidRDefault="00E06E4A" w:rsidP="004542A4">
      <w:pPr>
        <w:jc w:val="both"/>
        <w:rPr>
          <w:rFonts w:cs="Arial"/>
          <w:b/>
        </w:rPr>
      </w:pPr>
      <w:r w:rsidRPr="004542A4">
        <w:rPr>
          <w:rFonts w:cs="Arial"/>
          <w:b/>
          <w:bCs/>
        </w:rPr>
        <w:t xml:space="preserve">ANEXO V </w:t>
      </w:r>
      <w:r w:rsidRPr="002D38BF">
        <w:rPr>
          <w:rFonts w:cs="Arial"/>
        </w:rPr>
        <w:t>– Matriz de Critério de Avaliação</w:t>
      </w:r>
      <w:r w:rsidR="005226B8" w:rsidRPr="00B0282E">
        <w:rPr>
          <w:rFonts w:cs="Arial"/>
        </w:rPr>
        <w:t xml:space="preserve"> (SUP-ANX-005-00-420006897</w:t>
      </w:r>
      <w:r w:rsidR="00B04780">
        <w:rPr>
          <w:rFonts w:cs="Arial"/>
        </w:rPr>
        <w:t>3</w:t>
      </w:r>
      <w:r w:rsidR="005226B8" w:rsidRPr="00B0282E">
        <w:rPr>
          <w:rFonts w:cs="Arial"/>
        </w:rPr>
        <w:t>_CritTec_202108</w:t>
      </w:r>
      <w:r w:rsidR="00B1612F">
        <w:rPr>
          <w:rFonts w:cs="Arial"/>
        </w:rPr>
        <w:t>0</w:t>
      </w:r>
      <w:r w:rsidR="005226B8" w:rsidRPr="00B0282E">
        <w:rPr>
          <w:rFonts w:cs="Arial"/>
        </w:rPr>
        <w:t>2</w:t>
      </w:r>
      <w:r w:rsidR="005226B8">
        <w:rPr>
          <w:rFonts w:cs="Arial"/>
          <w:b/>
        </w:rPr>
        <w:t>)</w:t>
      </w:r>
    </w:p>
    <w:p w14:paraId="21FC8764" w14:textId="223F6E71" w:rsidR="00E06E4A" w:rsidRPr="00B0282E" w:rsidRDefault="00E06E4A" w:rsidP="004542A4">
      <w:pPr>
        <w:jc w:val="both"/>
        <w:rPr>
          <w:rFonts w:cs="Arial"/>
        </w:rPr>
      </w:pPr>
      <w:r w:rsidRPr="004542A4">
        <w:rPr>
          <w:rFonts w:cs="Arial"/>
          <w:b/>
          <w:bCs/>
        </w:rPr>
        <w:t>ANEXO VI</w:t>
      </w:r>
      <w:r w:rsidRPr="00B0282E">
        <w:rPr>
          <w:rFonts w:cs="Arial"/>
        </w:rPr>
        <w:t xml:space="preserve"> – Questionário de </w:t>
      </w:r>
      <w:proofErr w:type="spellStart"/>
      <w:r w:rsidRPr="00B0282E">
        <w:rPr>
          <w:rFonts w:cs="Arial"/>
        </w:rPr>
        <w:t>Due</w:t>
      </w:r>
      <w:proofErr w:type="spellEnd"/>
      <w:r w:rsidRPr="00B0282E">
        <w:rPr>
          <w:rFonts w:cs="Arial"/>
        </w:rPr>
        <w:t xml:space="preserve"> </w:t>
      </w:r>
      <w:proofErr w:type="spellStart"/>
      <w:r w:rsidRPr="00B0282E">
        <w:rPr>
          <w:rFonts w:cs="Arial"/>
        </w:rPr>
        <w:t>Dilligence</w:t>
      </w:r>
      <w:proofErr w:type="spellEnd"/>
      <w:r w:rsidR="005226B8" w:rsidRPr="00B0282E">
        <w:rPr>
          <w:rFonts w:cs="Arial"/>
        </w:rPr>
        <w:t xml:space="preserve"> (</w:t>
      </w:r>
      <w:r w:rsidR="00270FFE" w:rsidRPr="00B0282E">
        <w:rPr>
          <w:rFonts w:cs="Arial"/>
        </w:rPr>
        <w:t>SUP-ANX-006-00-420006897</w:t>
      </w:r>
      <w:r w:rsidR="00B04780">
        <w:rPr>
          <w:rFonts w:cs="Arial"/>
        </w:rPr>
        <w:t>3</w:t>
      </w:r>
      <w:r w:rsidR="00270FFE" w:rsidRPr="00B0282E">
        <w:rPr>
          <w:rFonts w:cs="Arial"/>
        </w:rPr>
        <w:t>_QDD_202108</w:t>
      </w:r>
      <w:r w:rsidR="00B1612F">
        <w:rPr>
          <w:rFonts w:cs="Arial"/>
        </w:rPr>
        <w:t>0</w:t>
      </w:r>
      <w:r w:rsidR="00270FFE" w:rsidRPr="00B0282E">
        <w:rPr>
          <w:rFonts w:cs="Arial"/>
        </w:rPr>
        <w:t>2)</w:t>
      </w:r>
    </w:p>
    <w:p w14:paraId="6FE2D780" w14:textId="767CAAE2" w:rsidR="00E06E4A" w:rsidRPr="00B0282E" w:rsidRDefault="00E06E4A" w:rsidP="004542A4">
      <w:pPr>
        <w:jc w:val="both"/>
        <w:rPr>
          <w:rFonts w:cs="Arial"/>
        </w:rPr>
      </w:pPr>
      <w:r w:rsidRPr="004542A4">
        <w:rPr>
          <w:rFonts w:cs="Arial"/>
          <w:b/>
          <w:bCs/>
        </w:rPr>
        <w:t>ANEXO VII</w:t>
      </w:r>
      <w:r w:rsidRPr="00B0282E">
        <w:rPr>
          <w:rFonts w:cs="Arial"/>
        </w:rPr>
        <w:t xml:space="preserve"> – Código de Conduta</w:t>
      </w:r>
      <w:r w:rsidR="00270FFE" w:rsidRPr="00B0282E">
        <w:rPr>
          <w:rFonts w:cs="Arial"/>
        </w:rPr>
        <w:t xml:space="preserve"> (SUP-ANX-007-00-420006897</w:t>
      </w:r>
      <w:r w:rsidR="00B04780">
        <w:rPr>
          <w:rFonts w:cs="Arial"/>
        </w:rPr>
        <w:t>3</w:t>
      </w:r>
      <w:r w:rsidR="00270FFE" w:rsidRPr="00B0282E">
        <w:rPr>
          <w:rFonts w:cs="Arial"/>
        </w:rPr>
        <w:t>2_Conduta_202108</w:t>
      </w:r>
      <w:r w:rsidR="00B1612F">
        <w:rPr>
          <w:rFonts w:cs="Arial"/>
        </w:rPr>
        <w:t>0</w:t>
      </w:r>
      <w:r w:rsidR="00270FFE" w:rsidRPr="00B0282E">
        <w:rPr>
          <w:rFonts w:cs="Arial"/>
        </w:rPr>
        <w:t>2)</w:t>
      </w:r>
      <w:r w:rsidR="00003415" w:rsidRPr="00B0282E">
        <w:rPr>
          <w:rFonts w:cs="Arial"/>
        </w:rPr>
        <w:t xml:space="preserve"> </w:t>
      </w:r>
    </w:p>
    <w:p w14:paraId="6C7230F9" w14:textId="53605128" w:rsidR="00E06E4A" w:rsidRPr="00B0282E" w:rsidRDefault="00E06E4A" w:rsidP="004542A4">
      <w:pPr>
        <w:jc w:val="both"/>
        <w:rPr>
          <w:rFonts w:cs="Arial"/>
        </w:rPr>
      </w:pPr>
      <w:r w:rsidRPr="004542A4">
        <w:rPr>
          <w:rFonts w:cs="Arial"/>
          <w:b/>
          <w:bCs/>
        </w:rPr>
        <w:t>ANEXO VIII</w:t>
      </w:r>
      <w:r w:rsidRPr="00B0282E">
        <w:rPr>
          <w:rFonts w:cs="Arial"/>
        </w:rPr>
        <w:t xml:space="preserve"> – Minuta de Prestação de Serviços</w:t>
      </w:r>
      <w:r w:rsidR="00003415" w:rsidRPr="00B0282E">
        <w:rPr>
          <w:rFonts w:cs="Arial"/>
        </w:rPr>
        <w:t xml:space="preserve"> (SUP-ANX-008-00-420006897</w:t>
      </w:r>
      <w:r w:rsidR="00B04780">
        <w:rPr>
          <w:rFonts w:cs="Arial"/>
        </w:rPr>
        <w:t>3</w:t>
      </w:r>
      <w:r w:rsidR="00003415" w:rsidRPr="00B0282E">
        <w:rPr>
          <w:rFonts w:cs="Arial"/>
        </w:rPr>
        <w:t>_Minuta_202108</w:t>
      </w:r>
      <w:r w:rsidR="00B1612F">
        <w:rPr>
          <w:rFonts w:cs="Arial"/>
        </w:rPr>
        <w:t>0</w:t>
      </w:r>
      <w:r w:rsidR="00003415" w:rsidRPr="00B0282E">
        <w:rPr>
          <w:rFonts w:cs="Arial"/>
        </w:rPr>
        <w:t>2)</w:t>
      </w:r>
    </w:p>
    <w:p w14:paraId="73CDBAD0" w14:textId="3FFFAD35" w:rsidR="00E06E4A" w:rsidRPr="00B0282E" w:rsidRDefault="00E06E4A" w:rsidP="004542A4">
      <w:pPr>
        <w:jc w:val="both"/>
        <w:rPr>
          <w:rFonts w:cs="Arial"/>
        </w:rPr>
      </w:pPr>
      <w:r w:rsidRPr="004542A4">
        <w:rPr>
          <w:rFonts w:cs="Arial"/>
          <w:b/>
          <w:bCs/>
        </w:rPr>
        <w:t xml:space="preserve">ANEXO </w:t>
      </w:r>
      <w:r w:rsidR="00B77B10" w:rsidRPr="004542A4">
        <w:rPr>
          <w:rFonts w:cs="Arial"/>
          <w:b/>
          <w:bCs/>
        </w:rPr>
        <w:t>I</w:t>
      </w:r>
      <w:r w:rsidRPr="004542A4">
        <w:rPr>
          <w:rFonts w:cs="Arial"/>
          <w:b/>
          <w:bCs/>
        </w:rPr>
        <w:t>X</w:t>
      </w:r>
      <w:r w:rsidRPr="00B0282E">
        <w:rPr>
          <w:rFonts w:cs="Arial"/>
        </w:rPr>
        <w:t xml:space="preserve"> - Procedimentos para Subcontratação de Serviços FUNDAÇÃO</w:t>
      </w:r>
      <w:r w:rsidR="007D79E2" w:rsidRPr="00B0282E">
        <w:rPr>
          <w:rFonts w:cs="Arial"/>
        </w:rPr>
        <w:t xml:space="preserve"> (SUP-ANX-009-00-420006897</w:t>
      </w:r>
      <w:r w:rsidR="00B04780">
        <w:rPr>
          <w:rFonts w:cs="Arial"/>
        </w:rPr>
        <w:t>3</w:t>
      </w:r>
      <w:r w:rsidR="007D79E2" w:rsidRPr="00B0282E">
        <w:rPr>
          <w:rFonts w:cs="Arial"/>
        </w:rPr>
        <w:t>_SubCont_202108</w:t>
      </w:r>
      <w:r w:rsidR="00B1612F">
        <w:rPr>
          <w:rFonts w:cs="Arial"/>
        </w:rPr>
        <w:t>0</w:t>
      </w:r>
      <w:r w:rsidR="007D79E2" w:rsidRPr="00B0282E">
        <w:rPr>
          <w:rFonts w:cs="Arial"/>
        </w:rPr>
        <w:t>2)</w:t>
      </w:r>
    </w:p>
    <w:p w14:paraId="3684AF3B" w14:textId="1D8B5AA4" w:rsidR="00E06E4A" w:rsidRPr="00B0282E" w:rsidRDefault="00E06E4A" w:rsidP="004542A4">
      <w:pPr>
        <w:jc w:val="both"/>
        <w:rPr>
          <w:rFonts w:cs="Arial"/>
        </w:rPr>
      </w:pPr>
      <w:r w:rsidRPr="00D25081">
        <w:rPr>
          <w:rFonts w:cs="Arial"/>
          <w:b/>
          <w:bCs/>
        </w:rPr>
        <w:t>ANEXO X</w:t>
      </w:r>
      <w:r w:rsidRPr="00B0282E">
        <w:rPr>
          <w:rFonts w:cs="Arial"/>
        </w:rPr>
        <w:t xml:space="preserve"> – Formulário de Alta Complexidade</w:t>
      </w:r>
      <w:r w:rsidR="007D79E2" w:rsidRPr="00B0282E">
        <w:rPr>
          <w:rFonts w:cs="Arial"/>
        </w:rPr>
        <w:t xml:space="preserve"> (SUP-ANX-010-00-420006897</w:t>
      </w:r>
      <w:r w:rsidR="00B04780">
        <w:rPr>
          <w:rFonts w:cs="Arial"/>
        </w:rPr>
        <w:t>3</w:t>
      </w:r>
      <w:r w:rsidR="007D79E2" w:rsidRPr="00B0282E">
        <w:rPr>
          <w:rFonts w:cs="Arial"/>
        </w:rPr>
        <w:t>_Perform_202108</w:t>
      </w:r>
      <w:r w:rsidR="00B1612F">
        <w:rPr>
          <w:rFonts w:cs="Arial"/>
        </w:rPr>
        <w:t>0</w:t>
      </w:r>
      <w:r w:rsidR="007D79E2" w:rsidRPr="00B0282E">
        <w:rPr>
          <w:rFonts w:cs="Arial"/>
        </w:rPr>
        <w:t>2)</w:t>
      </w:r>
    </w:p>
    <w:p w14:paraId="1B43330B" w14:textId="3F0445F3" w:rsidR="00E06E4A" w:rsidRPr="00B0282E" w:rsidRDefault="00E06E4A" w:rsidP="004542A4">
      <w:pPr>
        <w:jc w:val="both"/>
        <w:rPr>
          <w:rFonts w:cs="Arial"/>
        </w:rPr>
      </w:pPr>
      <w:r w:rsidRPr="00500BB1">
        <w:rPr>
          <w:rFonts w:cs="Arial"/>
          <w:b/>
          <w:bCs/>
        </w:rPr>
        <w:t>ANEXO X</w:t>
      </w:r>
      <w:r w:rsidR="00B77B10" w:rsidRPr="00500BB1">
        <w:rPr>
          <w:rFonts w:cs="Arial"/>
          <w:b/>
          <w:bCs/>
        </w:rPr>
        <w:t>I</w:t>
      </w:r>
      <w:r w:rsidRPr="00B0282E">
        <w:rPr>
          <w:rFonts w:cs="Arial"/>
        </w:rPr>
        <w:t xml:space="preserve"> - Procedimentos de Gestão Ambiental</w:t>
      </w:r>
      <w:r w:rsidR="007D79E2" w:rsidRPr="00B0282E">
        <w:rPr>
          <w:rFonts w:cs="Arial"/>
        </w:rPr>
        <w:t xml:space="preserve"> (</w:t>
      </w:r>
      <w:r w:rsidR="00B0282E" w:rsidRPr="00B0282E">
        <w:rPr>
          <w:rFonts w:cs="Arial"/>
        </w:rPr>
        <w:t>SUP-ANX-011-00-420006897</w:t>
      </w:r>
      <w:r w:rsidR="00B04780">
        <w:rPr>
          <w:rFonts w:cs="Arial"/>
        </w:rPr>
        <w:t>3</w:t>
      </w:r>
      <w:r w:rsidR="00B0282E" w:rsidRPr="00B0282E">
        <w:rPr>
          <w:rFonts w:cs="Arial"/>
        </w:rPr>
        <w:t>_GestAmb_202108</w:t>
      </w:r>
      <w:r w:rsidR="00B1612F">
        <w:rPr>
          <w:rFonts w:cs="Arial"/>
        </w:rPr>
        <w:t>0</w:t>
      </w:r>
      <w:r w:rsidR="00B0282E" w:rsidRPr="00B0282E">
        <w:rPr>
          <w:rFonts w:cs="Arial"/>
        </w:rPr>
        <w:t>2)</w:t>
      </w:r>
    </w:p>
    <w:p w14:paraId="781BBEAD" w14:textId="682F1382" w:rsidR="00EB290F" w:rsidRPr="00B0282E" w:rsidRDefault="00EB290F" w:rsidP="004542A4">
      <w:pPr>
        <w:jc w:val="both"/>
        <w:rPr>
          <w:rFonts w:cs="Arial"/>
        </w:rPr>
      </w:pPr>
      <w:r w:rsidRPr="00500BB1">
        <w:rPr>
          <w:rFonts w:cs="Arial"/>
          <w:b/>
          <w:bCs/>
        </w:rPr>
        <w:t>ANEXO XI</w:t>
      </w:r>
      <w:r w:rsidR="00B77B10" w:rsidRPr="00500BB1">
        <w:rPr>
          <w:rFonts w:cs="Arial"/>
          <w:b/>
          <w:bCs/>
        </w:rPr>
        <w:t>I</w:t>
      </w:r>
      <w:r w:rsidRPr="00B0282E">
        <w:rPr>
          <w:rFonts w:cs="Arial"/>
        </w:rPr>
        <w:t xml:space="preserve"> - Procedimentos de Saúde e Segurança do Trabalho</w:t>
      </w:r>
      <w:r w:rsidR="00B0282E" w:rsidRPr="00B0282E">
        <w:rPr>
          <w:rFonts w:cs="Arial"/>
        </w:rPr>
        <w:t xml:space="preserve"> (SUP-ANX-012-00-420006897</w:t>
      </w:r>
      <w:r w:rsidR="00B04780">
        <w:rPr>
          <w:rFonts w:cs="Arial"/>
        </w:rPr>
        <w:t>3</w:t>
      </w:r>
      <w:r w:rsidR="00B0282E" w:rsidRPr="00B0282E">
        <w:rPr>
          <w:rFonts w:cs="Arial"/>
        </w:rPr>
        <w:t>_SST_MA_202108</w:t>
      </w:r>
      <w:r w:rsidR="00B1612F">
        <w:rPr>
          <w:rFonts w:cs="Arial"/>
        </w:rPr>
        <w:t>0</w:t>
      </w:r>
      <w:r w:rsidR="00B0282E" w:rsidRPr="00B0282E">
        <w:rPr>
          <w:rFonts w:cs="Arial"/>
        </w:rPr>
        <w:t>2)</w:t>
      </w:r>
    </w:p>
    <w:p w14:paraId="10BFDF39" w14:textId="30110D3E" w:rsidR="00E06E4A" w:rsidRPr="00C34F33" w:rsidRDefault="00E06E4A" w:rsidP="00E06E4A">
      <w:pPr>
        <w:spacing w:before="100" w:beforeAutospacing="1" w:after="100" w:afterAutospacing="1" w:line="360" w:lineRule="auto"/>
        <w:rPr>
          <w:rFonts w:cs="Arial"/>
        </w:rPr>
      </w:pPr>
    </w:p>
    <w:sectPr w:rsidR="00E06E4A" w:rsidRPr="00C34F33" w:rsidSect="00BC3B32">
      <w:headerReference w:type="default" r:id="rId26"/>
      <w:footerReference w:type="default" r:id="rId27"/>
      <w:headerReference w:type="first" r:id="rId28"/>
      <w:pgSz w:w="11907" w:h="16840" w:code="9"/>
      <w:pgMar w:top="1418" w:right="1134" w:bottom="851" w:left="1418" w:header="851" w:footer="567" w:gutter="0"/>
      <w:pgNumType w:start="1"/>
      <w:cols w:space="720"/>
      <w:docGrid w:linePitch="272"/>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Manifest>
    <wne:toolbarData r:id="rId1"/>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DAA" wne:acdName="acd5" wne:fciIndexBasedOn="0065"/>
    <wne:acd wne:argValue="AQAAADYA" wne:acdName="acd6" wne:fciIndexBasedOn="0065"/>
    <wne:acd wne:argValue="AQAAADcA" wne:acdName="acd7" wne:fciIndexBasedOn="0065"/>
    <wne:acd wne:argValue="AQAAADgA" wne:acdName="acd8" wne:fciIndexBasedOn="0065"/>
    <wne:acd wne:argValue="AQAAADEA" wne:acdName="acd9" wne:fciIndexBasedOn="0065"/>
    <wne:acd wne:argValue="AQAAADoA" wne:acdName="acd10" wne:fciIndexBasedOn="0065"/>
    <wne:acd wne:argValue="AQAAADsA" wne:acdName="acd11" wne:fciIndexBasedOn="0065"/>
    <wne:acd wne:argValue="AQAAADwA" wne:acdName="acd12" wne:fciIndexBasedOn="0065"/>
    <wne:acd wne:argValue="AQAAAC8A" wne:acdName="acd13" wne:fciIndexBasedOn="0065"/>
    <wne:acd wne:argValue="AQAAADIA" wne:acdName="acd14" wne:fciIndexBasedOn="0065"/>
    <wne:acd wne:argValue="AQAAADMA" wne:acdName="acd15" wne:fciIndexBasedOn="0065"/>
    <wne:acd wne:argValue="AQAAADQA" wne:acdName="acd16" wne:fciIndexBasedOn="0065"/>
    <wne:acd wne:argValue="AgBDAGUAbABsAEgAZQBhAGQAaQBuAGcATAA=" wne:acdName="acd17" wne:fciIndexBasedOn="0065"/>
    <wne:acd wne:argValue="AgBDAGUAbABsAEgAZQBhAGQAaQBuAGcAUgA=" wne:acdName="acd18" wne:fciIndexBasedOn="0065"/>
    <wne:acd wne:argValue="AgBDAGUAbABsAEgAZQBhAGQAaQBuAGcAQwA=" wne:acdName="acd19" wne:fciIndexBasedOn="0065"/>
    <wne:acd wne:argValue="AgBDAGUAbABsAEIAbwBkAHkATAA=" wne:acdName="acd20" wne:fciIndexBasedOn="0065"/>
    <wne:acd wne:argValue="AgBDAGUAbABsAEIAbwBkAHkAUgA=" wne:acdName="acd21" wne:fciIndexBasedOn="0065"/>
    <wne:acd wne:argValue="AgBDAGUAbABsAEIAbwBkAHkAQwA=" wne:acdName="acd22" wne:fciIndexBasedOn="0065"/>
    <wne:acd wne:argValue="AgBDAGUAbABsAEwAaQBzAHQAQgB1AGwAbABlAHQA" wne:acdName="acd23" wne:fciIndexBasedOn="0065"/>
    <wne:acd wne:argValue="AgBDAGUAbABsAEwAaQBzAHQAQgB1AGwAbABlAHQAMgA=" wne:acdName="acd24" wne:fciIndexBasedOn="0065"/>
    <wne:acd wne:argValue="AgBDAGUAbABsAEIAbwBkAHkATAAxAA==" wne:acdName="acd25" wne:fciIndexBasedOn="0065"/>
    <wne:acd wne:argValue="AgBDAGUAbABsAEIAbwBkAHkATAAyAA==" wne:acdName="acd26" wne:fciIndexBasedOn="0065"/>
    <wne:acd wne:argValue="AgBDAGUAbABsAEIAbwBkAHkATAAzAA==" wne:acdName="acd27" wne:fciIndexBasedOn="0065"/>
    <wne:acd wne:argValue="AgBDAGUAbABsAEIAbwBkAHkATAA0AA==" wne:acdName="acd28" wne:fciIndexBasedOn="0065"/>
    <wne:acd wne:argValue="AgBDAGUAbABsAFMAdQBiAEgAZQBhAGQAaQBuAGcA" wne:acdName="acd29" wne:fciIndexBasedOn="0065"/>
    <wne:acd wne:argValue="AgBGAG8AbwB0AG4AbwB0AGUA" wne:acdName="acd3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9C935" w14:textId="77777777" w:rsidR="002962D5" w:rsidRDefault="002962D5">
      <w:r>
        <w:separator/>
      </w:r>
    </w:p>
  </w:endnote>
  <w:endnote w:type="continuationSeparator" w:id="0">
    <w:p w14:paraId="4B0E1FB1" w14:textId="77777777" w:rsidR="002962D5" w:rsidRDefault="0029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518981"/>
      <w:docPartObj>
        <w:docPartGallery w:val="Page Numbers (Bottom of Page)"/>
        <w:docPartUnique/>
      </w:docPartObj>
    </w:sdtPr>
    <w:sdtEndPr/>
    <w:sdtContent>
      <w:p w14:paraId="0ECB6ED8" w14:textId="77777777" w:rsidR="003252E4" w:rsidRDefault="003252E4">
        <w:pPr>
          <w:pStyle w:val="Rodap"/>
          <w:jc w:val="right"/>
        </w:pPr>
        <w:r>
          <w:fldChar w:fldCharType="begin"/>
        </w:r>
        <w:r>
          <w:instrText>PAGE   \* MERGEFORMAT</w:instrText>
        </w:r>
        <w:r>
          <w:fldChar w:fldCharType="separate"/>
        </w:r>
        <w:r>
          <w:rPr>
            <w:lang w:val="pt-BR"/>
          </w:rPr>
          <w:t>2</w:t>
        </w:r>
        <w:r>
          <w:fldChar w:fldCharType="end"/>
        </w:r>
      </w:p>
    </w:sdtContent>
  </w:sdt>
  <w:p w14:paraId="2D67FFB4" w14:textId="77777777" w:rsidR="003252E4" w:rsidRDefault="003252E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3138C" w14:textId="1373DA18" w:rsidR="00CF4ED5" w:rsidRDefault="00CF4ED5" w:rsidP="00F04175">
    <w:pPr>
      <w:pStyle w:val="Rodap"/>
      <w:jc w:val="center"/>
    </w:pPr>
  </w:p>
  <w:p w14:paraId="335196C3" w14:textId="77777777" w:rsidR="00CF4ED5" w:rsidRDefault="00CF4E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E83B7" w14:textId="77777777" w:rsidR="002962D5" w:rsidRDefault="002962D5">
      <w:r>
        <w:separator/>
      </w:r>
    </w:p>
  </w:footnote>
  <w:footnote w:type="continuationSeparator" w:id="0">
    <w:p w14:paraId="036EDED5" w14:textId="77777777" w:rsidR="002962D5" w:rsidRDefault="00296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9B9F" w14:textId="77777777" w:rsidR="003252E4" w:rsidRDefault="003252E4" w:rsidP="000A153E">
    <w:pPr>
      <w:pStyle w:val="Cabealho"/>
    </w:pPr>
  </w:p>
  <w:p w14:paraId="68FB2609" w14:textId="77777777" w:rsidR="003252E4" w:rsidRDefault="003252E4" w:rsidP="000A153E">
    <w:pPr>
      <w:pStyle w:val="Cabealho"/>
    </w:pPr>
    <w:r w:rsidRPr="00F85808">
      <w:rPr>
        <w:noProof/>
        <w:lang w:eastAsia="pt-BR"/>
      </w:rPr>
      <w:drawing>
        <wp:anchor distT="0" distB="0" distL="114300" distR="114300" simplePos="0" relativeHeight="251679744" behindDoc="1" locked="0" layoutInCell="1" allowOverlap="1" wp14:anchorId="3742BDC2" wp14:editId="16769E9C">
          <wp:simplePos x="0" y="0"/>
          <wp:positionH relativeFrom="margin">
            <wp:posOffset>3942607</wp:posOffset>
          </wp:positionH>
          <wp:positionV relativeFrom="paragraph">
            <wp:posOffset>74237</wp:posOffset>
          </wp:positionV>
          <wp:extent cx="1942465" cy="581660"/>
          <wp:effectExtent l="0" t="0" r="635" b="8890"/>
          <wp:wrapTight wrapText="bothSides">
            <wp:wrapPolygon edited="0">
              <wp:start x="1483" y="0"/>
              <wp:lineTo x="424" y="2830"/>
              <wp:lineTo x="0" y="5659"/>
              <wp:lineTo x="0" y="19808"/>
              <wp:lineTo x="1059" y="21223"/>
              <wp:lineTo x="3601" y="21223"/>
              <wp:lineTo x="21395" y="19100"/>
              <wp:lineTo x="21395" y="1415"/>
              <wp:lineTo x="3389" y="0"/>
              <wp:lineTo x="1483" y="0"/>
            </wp:wrapPolygon>
          </wp:wrapTight>
          <wp:docPr id="4" name="Picture 5" descr="Fundacao_Renova_Marca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Fundacao_Renova_Marca_RGB_1.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42465" cy="581660"/>
                  </a:xfrm>
                  <a:prstGeom prst="rect">
                    <a:avLst/>
                  </a:prstGeom>
                </pic:spPr>
              </pic:pic>
            </a:graphicData>
          </a:graphic>
          <wp14:sizeRelH relativeFrom="margin">
            <wp14:pctWidth>0</wp14:pctWidth>
          </wp14:sizeRelH>
          <wp14:sizeRelV relativeFrom="margin">
            <wp14:pctHeight>0</wp14:pctHeight>
          </wp14:sizeRelV>
        </wp:anchor>
      </w:drawing>
    </w:r>
  </w:p>
  <w:p w14:paraId="05EF0A1B" w14:textId="77777777" w:rsidR="003252E4" w:rsidRDefault="003252E4" w:rsidP="000A153E">
    <w:pPr>
      <w:pStyle w:val="Cabealho"/>
    </w:pPr>
  </w:p>
  <w:p w14:paraId="3E635153" w14:textId="77777777" w:rsidR="003252E4" w:rsidRDefault="003252E4" w:rsidP="000A153E">
    <w:pPr>
      <w:pStyle w:val="Cabealho"/>
    </w:pPr>
  </w:p>
  <w:p w14:paraId="0333BABE" w14:textId="77777777" w:rsidR="003252E4" w:rsidRDefault="003252E4" w:rsidP="000A153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CF3E9" w14:textId="77777777" w:rsidR="003252E4" w:rsidRDefault="003252E4" w:rsidP="006C6D45">
    <w:pPr>
      <w:pStyle w:val="Cabealho"/>
    </w:pPr>
    <w:r w:rsidRPr="00F85808">
      <w:rPr>
        <w:noProof/>
        <w:lang w:eastAsia="pt-BR"/>
      </w:rPr>
      <w:drawing>
        <wp:anchor distT="0" distB="0" distL="114300" distR="114300" simplePos="0" relativeHeight="251678720" behindDoc="1" locked="0" layoutInCell="1" allowOverlap="1" wp14:anchorId="5FAF860F" wp14:editId="6BB6E0E9">
          <wp:simplePos x="0" y="0"/>
          <wp:positionH relativeFrom="margin">
            <wp:align>right</wp:align>
          </wp:positionH>
          <wp:positionV relativeFrom="paragraph">
            <wp:posOffset>208487</wp:posOffset>
          </wp:positionV>
          <wp:extent cx="1942465" cy="581660"/>
          <wp:effectExtent l="0" t="0" r="635" b="8890"/>
          <wp:wrapTight wrapText="bothSides">
            <wp:wrapPolygon edited="0">
              <wp:start x="1483" y="0"/>
              <wp:lineTo x="424" y="2830"/>
              <wp:lineTo x="0" y="5659"/>
              <wp:lineTo x="0" y="19808"/>
              <wp:lineTo x="1059" y="21223"/>
              <wp:lineTo x="3601" y="21223"/>
              <wp:lineTo x="21395" y="19100"/>
              <wp:lineTo x="21395" y="1415"/>
              <wp:lineTo x="3389" y="0"/>
              <wp:lineTo x="1483" y="0"/>
            </wp:wrapPolygon>
          </wp:wrapTight>
          <wp:docPr id="5" name="Picture 5" descr="Fundacao_Renova_Marca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Fundacao_Renova_Marca_RGB_1.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42465" cy="581660"/>
                  </a:xfrm>
                  <a:prstGeom prst="rect">
                    <a:avLst/>
                  </a:prstGeom>
                </pic:spPr>
              </pic:pic>
            </a:graphicData>
          </a:graphic>
          <wp14:sizeRelH relativeFrom="margin">
            <wp14:pctWidth>0</wp14:pctWidth>
          </wp14:sizeRelH>
          <wp14:sizeRelV relativeFrom="margin">
            <wp14:pctHeight>0</wp14:pctHeight>
          </wp14:sizeRelV>
        </wp:anchor>
      </w:drawing>
    </w:r>
  </w:p>
  <w:p w14:paraId="7915FD05" w14:textId="77777777" w:rsidR="003252E4" w:rsidRDefault="003252E4"/>
  <w:p w14:paraId="5B989EAD" w14:textId="77777777" w:rsidR="003252E4" w:rsidRDefault="003252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61118" w14:textId="77777777" w:rsidR="00CF4ED5" w:rsidRDefault="00CF4ED5"/>
  <w:tbl>
    <w:tblPr>
      <w:tblW w:w="986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Look w:val="04A0" w:firstRow="1" w:lastRow="0" w:firstColumn="1" w:lastColumn="0" w:noHBand="0" w:noVBand="1"/>
    </w:tblPr>
    <w:tblGrid>
      <w:gridCol w:w="7176"/>
      <w:gridCol w:w="2693"/>
    </w:tblGrid>
    <w:tr w:rsidR="00CF4ED5" w14:paraId="6703AC78" w14:textId="77777777" w:rsidTr="00662AD3">
      <w:trPr>
        <w:trHeight w:val="1774"/>
      </w:trPr>
      <w:tc>
        <w:tcPr>
          <w:tcW w:w="7176" w:type="dxa"/>
          <w:shd w:val="clear" w:color="auto" w:fill="auto"/>
        </w:tcPr>
        <w:p w14:paraId="7CC70CDB" w14:textId="77777777" w:rsidR="00CF4ED5" w:rsidRDefault="00CF4ED5" w:rsidP="00CA19DA">
          <w:pPr>
            <w:pStyle w:val="Header-right"/>
            <w:jc w:val="center"/>
            <w:rPr>
              <w:bCs/>
              <w:sz w:val="24"/>
            </w:rPr>
          </w:pPr>
          <w:r>
            <w:rPr>
              <w:bCs/>
              <w:sz w:val="24"/>
            </w:rPr>
            <w:t xml:space="preserve">                                                                                                      </w:t>
          </w:r>
        </w:p>
        <w:p w14:paraId="24D487CD" w14:textId="77777777" w:rsidR="00CF4ED5" w:rsidRDefault="00CF4ED5" w:rsidP="00CA19DA">
          <w:pPr>
            <w:pStyle w:val="Header-right"/>
            <w:jc w:val="center"/>
            <w:rPr>
              <w:bCs/>
              <w:sz w:val="24"/>
            </w:rPr>
          </w:pPr>
        </w:p>
        <w:p w14:paraId="607EDF0B" w14:textId="6C03F71A" w:rsidR="00CF4ED5" w:rsidRPr="0071359E" w:rsidRDefault="00CF4ED5" w:rsidP="00FF5FA9">
          <w:pPr>
            <w:pStyle w:val="Header-right"/>
            <w:jc w:val="center"/>
            <w:rPr>
              <w:bCs/>
              <w:sz w:val="24"/>
            </w:rPr>
          </w:pPr>
          <w:r>
            <w:rPr>
              <w:bCs/>
              <w:sz w:val="24"/>
            </w:rPr>
            <w:t xml:space="preserve">EDITAL RESTAURAÇÃO FLORESTAL BAIXO DOCE – ESPÍRITO </w:t>
          </w:r>
        </w:p>
      </w:tc>
      <w:tc>
        <w:tcPr>
          <w:tcW w:w="2693" w:type="dxa"/>
          <w:shd w:val="clear" w:color="auto" w:fill="auto"/>
        </w:tcPr>
        <w:p w14:paraId="7E3F8CA6" w14:textId="37799E7A" w:rsidR="00CF4ED5" w:rsidRDefault="00CF4ED5" w:rsidP="0071359E">
          <w:pPr>
            <w:pStyle w:val="Header-right"/>
            <w:jc w:val="left"/>
          </w:pPr>
          <w:r>
            <w:rPr>
              <w:noProof/>
            </w:rPr>
            <w:drawing>
              <wp:anchor distT="0" distB="0" distL="114300" distR="114300" simplePos="0" relativeHeight="251673600" behindDoc="0" locked="0" layoutInCell="1" allowOverlap="1" wp14:anchorId="1DE33605" wp14:editId="3A586783">
                <wp:simplePos x="0" y="0"/>
                <wp:positionH relativeFrom="column">
                  <wp:posOffset>-55245</wp:posOffset>
                </wp:positionH>
                <wp:positionV relativeFrom="paragraph">
                  <wp:posOffset>198120</wp:posOffset>
                </wp:positionV>
                <wp:extent cx="1635748" cy="771276"/>
                <wp:effectExtent l="0" t="0" r="317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acao_Renova_Marca_RGB-1.jpg"/>
                        <pic:cNvPicPr/>
                      </pic:nvPicPr>
                      <pic:blipFill>
                        <a:blip r:embed="rId1">
                          <a:extLst>
                            <a:ext uri="{28A0092B-C50C-407E-A947-70E740481C1C}">
                              <a14:useLocalDpi xmlns:a14="http://schemas.microsoft.com/office/drawing/2010/main" val="0"/>
                            </a:ext>
                          </a:extLst>
                        </a:blip>
                        <a:stretch>
                          <a:fillRect/>
                        </a:stretch>
                      </pic:blipFill>
                      <pic:spPr>
                        <a:xfrm>
                          <a:off x="0" y="0"/>
                          <a:ext cx="1635748" cy="7712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E4A7695" wp14:editId="3CD75910">
                <wp:simplePos x="0" y="0"/>
                <wp:positionH relativeFrom="column">
                  <wp:posOffset>5225719</wp:posOffset>
                </wp:positionH>
                <wp:positionV relativeFrom="paragraph">
                  <wp:posOffset>572494</wp:posOffset>
                </wp:positionV>
                <wp:extent cx="996950" cy="1057197"/>
                <wp:effectExtent l="0" t="0" r="0" b="0"/>
                <wp:wrapNone/>
                <wp:docPr id="15" name="Imagem 15" descr="Uma imagem contendo gráficos vetoriai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cao_Renova_Marca_RGB-4.jpg"/>
                        <pic:cNvPicPr/>
                      </pic:nvPicPr>
                      <pic:blipFill>
                        <a:blip r:embed="rId2">
                          <a:extLst>
                            <a:ext uri="{28A0092B-C50C-407E-A947-70E740481C1C}">
                              <a14:useLocalDpi xmlns:a14="http://schemas.microsoft.com/office/drawing/2010/main" val="0"/>
                            </a:ext>
                          </a:extLst>
                        </a:blip>
                        <a:stretch>
                          <a:fillRect/>
                        </a:stretch>
                      </pic:blipFill>
                      <pic:spPr>
                        <a:xfrm>
                          <a:off x="0" y="0"/>
                          <a:ext cx="996950" cy="1057197"/>
                        </a:xfrm>
                        <a:prstGeom prst="rect">
                          <a:avLst/>
                        </a:prstGeom>
                      </pic:spPr>
                    </pic:pic>
                  </a:graphicData>
                </a:graphic>
                <wp14:sizeRelH relativeFrom="page">
                  <wp14:pctWidth>0</wp14:pctWidth>
                </wp14:sizeRelH>
                <wp14:sizeRelV relativeFrom="page">
                  <wp14:pctHeight>0</wp14:pctHeight>
                </wp14:sizeRelV>
              </wp:anchor>
            </w:drawing>
          </w:r>
        </w:p>
      </w:tc>
    </w:tr>
  </w:tbl>
  <w:p w14:paraId="6F6B712F" w14:textId="7FF6BB3A" w:rsidR="00CF4ED5" w:rsidRDefault="00CF4ED5" w:rsidP="0071359E">
    <w:pPr>
      <w:pStyle w:val="Header-right"/>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CF4ED5" w14:paraId="3CB4CFEC" w14:textId="77777777">
      <w:trPr>
        <w:trHeight w:val="720"/>
      </w:trPr>
      <w:tc>
        <w:tcPr>
          <w:tcW w:w="4788" w:type="dxa"/>
          <w:vAlign w:val="bottom"/>
        </w:tcPr>
        <w:p w14:paraId="24872752" w14:textId="77777777" w:rsidR="00CF4ED5" w:rsidRPr="00050F17" w:rsidRDefault="00CF4ED5" w:rsidP="00267ED2">
          <w:pPr>
            <w:pStyle w:val="Cabealho"/>
            <w:spacing w:after="60"/>
            <w:ind w:left="-86"/>
            <w:rPr>
              <w:b w:val="0"/>
              <w:sz w:val="48"/>
              <w:lang w:val="pt-BR"/>
            </w:rPr>
          </w:pPr>
          <w:r w:rsidRPr="00050F17">
            <w:rPr>
              <w:b w:val="0"/>
              <w:lang w:val="pt-BR"/>
            </w:rPr>
            <w:object w:dxaOrig="3076" w:dyaOrig="691" w14:anchorId="1D13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27pt" fillcolor="window">
                <v:imagedata r:id="rId1" o:title=""/>
              </v:shape>
              <o:OLEObject Type="Embed" ProgID="Word.Picture.8" ShapeID="_x0000_i1025" DrawAspect="Content" ObjectID="_1689581618" r:id="rId2"/>
            </w:object>
          </w:r>
        </w:p>
      </w:tc>
      <w:tc>
        <w:tcPr>
          <w:tcW w:w="3960" w:type="dxa"/>
          <w:vAlign w:val="bottom"/>
        </w:tcPr>
        <w:p w14:paraId="6FFC4A21" w14:textId="77777777" w:rsidR="00CF4ED5" w:rsidRDefault="00CF4ED5" w:rsidP="00267ED2">
          <w:pPr>
            <w:pStyle w:val="ResearchHeader"/>
            <w:spacing w:before="300"/>
            <w:ind w:right="-115"/>
          </w:pPr>
          <w:proofErr w:type="spellStart"/>
          <w:r>
            <w:t>Research</w:t>
          </w:r>
          <w:proofErr w:type="spellEnd"/>
        </w:p>
      </w:tc>
    </w:tr>
    <w:tr w:rsidR="00CF4ED5" w14:paraId="1C6DA0EF" w14:textId="77777777">
      <w:trPr>
        <w:trHeight w:val="346"/>
      </w:trPr>
      <w:tc>
        <w:tcPr>
          <w:tcW w:w="4788" w:type="dxa"/>
        </w:tcPr>
        <w:p w14:paraId="7F9954FE" w14:textId="77777777" w:rsidR="00CF4ED5" w:rsidRDefault="00CF4ED5" w:rsidP="00267ED2">
          <w:pPr>
            <w:pStyle w:val="HeaderPubDate"/>
          </w:pPr>
          <w:proofErr w:type="spellStart"/>
          <w:r>
            <w:t>Publication</w:t>
          </w:r>
          <w:proofErr w:type="spellEnd"/>
          <w:r>
            <w:t xml:space="preserve"> Date: </w:t>
          </w:r>
        </w:p>
      </w:tc>
      <w:tc>
        <w:tcPr>
          <w:tcW w:w="3960" w:type="dxa"/>
        </w:tcPr>
        <w:p w14:paraId="385E8052" w14:textId="77777777" w:rsidR="00CF4ED5" w:rsidRPr="00050F17" w:rsidRDefault="00CF4ED5" w:rsidP="00267ED2">
          <w:pPr>
            <w:pStyle w:val="HeaderDocNum"/>
            <w:spacing w:before="80"/>
            <w:ind w:right="-115"/>
            <w:rPr>
              <w:lang w:val="pt-BR"/>
            </w:rPr>
          </w:pPr>
          <w:r w:rsidRPr="00050F17">
            <w:rPr>
              <w:lang w:val="pt-BR"/>
            </w:rPr>
            <w:t xml:space="preserve">ID </w:t>
          </w:r>
          <w:proofErr w:type="spellStart"/>
          <w:r w:rsidRPr="00050F17">
            <w:rPr>
              <w:lang w:val="pt-BR"/>
            </w:rPr>
            <w:t>Number</w:t>
          </w:r>
          <w:proofErr w:type="spellEnd"/>
          <w:r w:rsidRPr="00050F17">
            <w:rPr>
              <w:lang w:val="pt-BR"/>
            </w:rPr>
            <w:t xml:space="preserve">: </w:t>
          </w:r>
        </w:p>
      </w:tc>
    </w:tr>
  </w:tbl>
  <w:p w14:paraId="34C3ADD1" w14:textId="77777777" w:rsidR="00CF4ED5" w:rsidRDefault="00CF4ED5" w:rsidP="00267E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8"/>
    <w:multiLevelType w:val="singleLevel"/>
    <w:tmpl w:val="00000018"/>
    <w:name w:val="WW8Num30"/>
    <w:lvl w:ilvl="0">
      <w:start w:val="1"/>
      <w:numFmt w:val="bullet"/>
      <w:lvlText w:val=""/>
      <w:lvlJc w:val="left"/>
      <w:pPr>
        <w:tabs>
          <w:tab w:val="num" w:pos="0"/>
        </w:tabs>
        <w:ind w:left="1429" w:hanging="360"/>
      </w:pPr>
      <w:rPr>
        <w:rFonts w:ascii="Symbol" w:hAnsi="Symbol" w:cs="Symbol" w:hint="default"/>
        <w:sz w:val="22"/>
      </w:rPr>
    </w:lvl>
  </w:abstractNum>
  <w:abstractNum w:abstractNumId="1" w15:restartNumberingAfterBreak="0">
    <w:nsid w:val="0000004A"/>
    <w:multiLevelType w:val="singleLevel"/>
    <w:tmpl w:val="0000004A"/>
    <w:name w:val="WW8Num85"/>
    <w:lvl w:ilvl="0">
      <w:start w:val="1"/>
      <w:numFmt w:val="bullet"/>
      <w:lvlText w:val=""/>
      <w:lvlJc w:val="left"/>
      <w:pPr>
        <w:tabs>
          <w:tab w:val="num" w:pos="0"/>
        </w:tabs>
        <w:ind w:left="1429" w:hanging="360"/>
      </w:pPr>
      <w:rPr>
        <w:rFonts w:ascii="Symbol" w:hAnsi="Symbol" w:cs="Symbol" w:hint="default"/>
        <w:sz w:val="22"/>
      </w:rPr>
    </w:lvl>
  </w:abstractNum>
  <w:abstractNum w:abstractNumId="2" w15:restartNumberingAfterBreak="0">
    <w:nsid w:val="035627FF"/>
    <w:multiLevelType w:val="multilevel"/>
    <w:tmpl w:val="0409001D"/>
    <w:name w:val="cellbullets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795B52"/>
    <w:multiLevelType w:val="hybridMultilevel"/>
    <w:tmpl w:val="4C0A96E8"/>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9F61E1"/>
    <w:multiLevelType w:val="hybridMultilevel"/>
    <w:tmpl w:val="D54655EC"/>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0FF43908"/>
    <w:multiLevelType w:val="multilevel"/>
    <w:tmpl w:val="01AA3C82"/>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BE6F79"/>
    <w:multiLevelType w:val="hybridMultilevel"/>
    <w:tmpl w:val="7D164FF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C663B"/>
    <w:multiLevelType w:val="multilevel"/>
    <w:tmpl w:val="0409001D"/>
    <w:name w:val="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9411304"/>
    <w:multiLevelType w:val="multilevel"/>
    <w:tmpl w:val="CAAE1A4E"/>
    <w:name w:val="Bullets"/>
    <w:lvl w:ilvl="0">
      <w:start w:val="1"/>
      <w:numFmt w:val="bullet"/>
      <w:pStyle w:val="Commarcadores"/>
      <w:lvlText w:val=""/>
      <w:lvlJc w:val="left"/>
      <w:pPr>
        <w:tabs>
          <w:tab w:val="num" w:pos="284"/>
        </w:tabs>
        <w:ind w:left="284" w:hanging="360"/>
      </w:pPr>
      <w:rPr>
        <w:rFonts w:ascii="Symbol" w:hAnsi="Symbol" w:hint="default"/>
      </w:rPr>
    </w:lvl>
    <w:lvl w:ilvl="1">
      <w:start w:val="1"/>
      <w:numFmt w:val="bullet"/>
      <w:pStyle w:val="Commarcadores2"/>
      <w:lvlText w:val=""/>
      <w:lvlJc w:val="left"/>
      <w:pPr>
        <w:tabs>
          <w:tab w:val="num" w:pos="644"/>
        </w:tabs>
        <w:ind w:left="644" w:hanging="360"/>
      </w:pPr>
      <w:rPr>
        <w:rFonts w:ascii="Symbol" w:hAnsi="Symbol" w:hint="default"/>
      </w:rPr>
    </w:lvl>
    <w:lvl w:ilvl="2">
      <w:start w:val="1"/>
      <w:numFmt w:val="bullet"/>
      <w:lvlText w:val=""/>
      <w:lvlJc w:val="left"/>
      <w:pPr>
        <w:tabs>
          <w:tab w:val="num" w:pos="1004"/>
        </w:tabs>
        <w:ind w:left="1004" w:hanging="360"/>
      </w:pPr>
      <w:rPr>
        <w:rFonts w:ascii="Symbol" w:hAnsi="Symbol" w:hint="default"/>
      </w:rPr>
    </w:lvl>
    <w:lvl w:ilvl="3">
      <w:start w:val="1"/>
      <w:numFmt w:val="bullet"/>
      <w:lvlText w:val=""/>
      <w:lvlJc w:val="left"/>
      <w:pPr>
        <w:tabs>
          <w:tab w:val="num" w:pos="1364"/>
        </w:tabs>
        <w:ind w:left="1364" w:hanging="360"/>
      </w:pPr>
      <w:rPr>
        <w:rFonts w:ascii="Symbol" w:hAnsi="Symbol" w:hint="default"/>
      </w:rPr>
    </w:lvl>
    <w:lvl w:ilvl="4">
      <w:start w:val="1"/>
      <w:numFmt w:val="bullet"/>
      <w:lvlText w:val=""/>
      <w:lvlJc w:val="left"/>
      <w:pPr>
        <w:tabs>
          <w:tab w:val="num" w:pos="1724"/>
        </w:tabs>
        <w:ind w:left="1724" w:hanging="360"/>
      </w:pPr>
      <w:rPr>
        <w:rFonts w:ascii="Symbol" w:hAnsi="Symbol" w:hint="default"/>
      </w:rPr>
    </w:lvl>
    <w:lvl w:ilvl="5">
      <w:start w:val="1"/>
      <w:numFmt w:val="none"/>
      <w:lvlText w:val=""/>
      <w:lvlJc w:val="left"/>
      <w:pPr>
        <w:tabs>
          <w:tab w:val="num" w:pos="2084"/>
        </w:tabs>
        <w:ind w:left="2084" w:hanging="360"/>
      </w:pPr>
      <w:rPr>
        <w:rFonts w:hint="default"/>
      </w:rPr>
    </w:lvl>
    <w:lvl w:ilvl="6">
      <w:start w:val="1"/>
      <w:numFmt w:val="none"/>
      <w:lvlText w:val=""/>
      <w:lvlJc w:val="left"/>
      <w:pPr>
        <w:tabs>
          <w:tab w:val="num" w:pos="2444"/>
        </w:tabs>
        <w:ind w:left="2444" w:hanging="360"/>
      </w:pPr>
      <w:rPr>
        <w:rFonts w:hint="default"/>
      </w:rPr>
    </w:lvl>
    <w:lvl w:ilvl="7">
      <w:start w:val="1"/>
      <w:numFmt w:val="none"/>
      <w:lvlText w:val=""/>
      <w:lvlJc w:val="left"/>
      <w:pPr>
        <w:tabs>
          <w:tab w:val="num" w:pos="2804"/>
        </w:tabs>
        <w:ind w:left="2804" w:hanging="360"/>
      </w:pPr>
      <w:rPr>
        <w:rFonts w:hint="default"/>
      </w:rPr>
    </w:lvl>
    <w:lvl w:ilvl="8">
      <w:start w:val="1"/>
      <w:numFmt w:val="none"/>
      <w:lvlText w:val=""/>
      <w:lvlJc w:val="left"/>
      <w:pPr>
        <w:tabs>
          <w:tab w:val="num" w:pos="3164"/>
        </w:tabs>
        <w:ind w:left="3164" w:hanging="360"/>
      </w:pPr>
      <w:rPr>
        <w:rFonts w:hint="default"/>
      </w:rPr>
    </w:lvl>
  </w:abstractNum>
  <w:abstractNum w:abstractNumId="9" w15:restartNumberingAfterBreak="0">
    <w:nsid w:val="1A295E1F"/>
    <w:multiLevelType w:val="hybridMultilevel"/>
    <w:tmpl w:val="134CCC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AC76B3F"/>
    <w:multiLevelType w:val="hybridMultilevel"/>
    <w:tmpl w:val="1E506DB2"/>
    <w:lvl w:ilvl="0" w:tplc="04160005">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BAC482F"/>
    <w:multiLevelType w:val="hybridMultilevel"/>
    <w:tmpl w:val="E9DA080E"/>
    <w:lvl w:ilvl="0" w:tplc="2C0C1E3A">
      <w:numFmt w:val="bullet"/>
      <w:lvlText w:val="•"/>
      <w:lvlJc w:val="left"/>
      <w:pPr>
        <w:ind w:left="720" w:hanging="360"/>
      </w:pPr>
      <w:rPr>
        <w:rFonts w:ascii="Times New Roman" w:eastAsia="Times New Roman" w:hAnsi="Times New Roman"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FE55271"/>
    <w:multiLevelType w:val="hybridMultilevel"/>
    <w:tmpl w:val="E5CA222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0EF216B"/>
    <w:multiLevelType w:val="hybridMultilevel"/>
    <w:tmpl w:val="8282283E"/>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486DB9"/>
    <w:multiLevelType w:val="hybridMultilevel"/>
    <w:tmpl w:val="9ABE0A3E"/>
    <w:lvl w:ilvl="0" w:tplc="60E4896E">
      <w:start w:val="1"/>
      <w:numFmt w:val="bullet"/>
      <w:pStyle w:val="Recuodecorpodetexto2"/>
      <w:lvlText w:val=""/>
      <w:lvlJc w:val="left"/>
      <w:pPr>
        <w:tabs>
          <w:tab w:val="num" w:pos="1004"/>
        </w:tabs>
        <w:ind w:left="1004" w:hanging="360"/>
      </w:pPr>
      <w:rPr>
        <w:rFonts w:ascii="Symbol" w:hAnsi="Symbol" w:hint="default"/>
      </w:rPr>
    </w:lvl>
    <w:lvl w:ilvl="1" w:tplc="04160003" w:tentative="1">
      <w:start w:val="1"/>
      <w:numFmt w:val="bullet"/>
      <w:lvlText w:val="o"/>
      <w:lvlJc w:val="left"/>
      <w:pPr>
        <w:tabs>
          <w:tab w:val="num" w:pos="1724"/>
        </w:tabs>
        <w:ind w:left="1724" w:hanging="360"/>
      </w:pPr>
      <w:rPr>
        <w:rFonts w:ascii="Courier New" w:hAnsi="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4A924ED"/>
    <w:multiLevelType w:val="multilevel"/>
    <w:tmpl w:val="B9407646"/>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A43558"/>
    <w:multiLevelType w:val="hybridMultilevel"/>
    <w:tmpl w:val="091A9222"/>
    <w:lvl w:ilvl="0" w:tplc="B0D8BCBC">
      <w:start w:val="1"/>
      <w:numFmt w:val="bullet"/>
      <w:pStyle w:val="CVRDNORMAL"/>
      <w:lvlText w:val=""/>
      <w:lvlJc w:val="left"/>
      <w:pPr>
        <w:tabs>
          <w:tab w:val="num" w:pos="3609"/>
        </w:tabs>
        <w:ind w:left="3609" w:hanging="360"/>
      </w:pPr>
      <w:rPr>
        <w:rFonts w:ascii="Symbol" w:hAnsi="Symbol" w:hint="default"/>
      </w:rPr>
    </w:lvl>
    <w:lvl w:ilvl="1" w:tplc="04160003" w:tentative="1">
      <w:start w:val="1"/>
      <w:numFmt w:val="bullet"/>
      <w:lvlText w:val="o"/>
      <w:lvlJc w:val="left"/>
      <w:pPr>
        <w:tabs>
          <w:tab w:val="num" w:pos="3987"/>
        </w:tabs>
        <w:ind w:left="3987" w:hanging="360"/>
      </w:pPr>
      <w:rPr>
        <w:rFonts w:ascii="Courier New" w:hAnsi="Courier New" w:cs="Courier New" w:hint="default"/>
      </w:rPr>
    </w:lvl>
    <w:lvl w:ilvl="2" w:tplc="04160005" w:tentative="1">
      <w:start w:val="1"/>
      <w:numFmt w:val="bullet"/>
      <w:lvlText w:val=""/>
      <w:lvlJc w:val="left"/>
      <w:pPr>
        <w:tabs>
          <w:tab w:val="num" w:pos="4707"/>
        </w:tabs>
        <w:ind w:left="4707" w:hanging="360"/>
      </w:pPr>
      <w:rPr>
        <w:rFonts w:ascii="Wingdings" w:hAnsi="Wingdings" w:hint="default"/>
      </w:rPr>
    </w:lvl>
    <w:lvl w:ilvl="3" w:tplc="04160001" w:tentative="1">
      <w:start w:val="1"/>
      <w:numFmt w:val="bullet"/>
      <w:lvlText w:val=""/>
      <w:lvlJc w:val="left"/>
      <w:pPr>
        <w:tabs>
          <w:tab w:val="num" w:pos="5427"/>
        </w:tabs>
        <w:ind w:left="5427" w:hanging="360"/>
      </w:pPr>
      <w:rPr>
        <w:rFonts w:ascii="Symbol" w:hAnsi="Symbol" w:hint="default"/>
      </w:rPr>
    </w:lvl>
    <w:lvl w:ilvl="4" w:tplc="04160003" w:tentative="1">
      <w:start w:val="1"/>
      <w:numFmt w:val="bullet"/>
      <w:lvlText w:val="o"/>
      <w:lvlJc w:val="left"/>
      <w:pPr>
        <w:tabs>
          <w:tab w:val="num" w:pos="6147"/>
        </w:tabs>
        <w:ind w:left="6147" w:hanging="360"/>
      </w:pPr>
      <w:rPr>
        <w:rFonts w:ascii="Courier New" w:hAnsi="Courier New" w:cs="Courier New" w:hint="default"/>
      </w:rPr>
    </w:lvl>
    <w:lvl w:ilvl="5" w:tplc="04160005" w:tentative="1">
      <w:start w:val="1"/>
      <w:numFmt w:val="bullet"/>
      <w:lvlText w:val=""/>
      <w:lvlJc w:val="left"/>
      <w:pPr>
        <w:tabs>
          <w:tab w:val="num" w:pos="6867"/>
        </w:tabs>
        <w:ind w:left="6867" w:hanging="360"/>
      </w:pPr>
      <w:rPr>
        <w:rFonts w:ascii="Wingdings" w:hAnsi="Wingdings" w:hint="default"/>
      </w:rPr>
    </w:lvl>
    <w:lvl w:ilvl="6" w:tplc="04160001" w:tentative="1">
      <w:start w:val="1"/>
      <w:numFmt w:val="bullet"/>
      <w:lvlText w:val=""/>
      <w:lvlJc w:val="left"/>
      <w:pPr>
        <w:tabs>
          <w:tab w:val="num" w:pos="7587"/>
        </w:tabs>
        <w:ind w:left="7587" w:hanging="360"/>
      </w:pPr>
      <w:rPr>
        <w:rFonts w:ascii="Symbol" w:hAnsi="Symbol" w:hint="default"/>
      </w:rPr>
    </w:lvl>
    <w:lvl w:ilvl="7" w:tplc="04160003" w:tentative="1">
      <w:start w:val="1"/>
      <w:numFmt w:val="bullet"/>
      <w:lvlText w:val="o"/>
      <w:lvlJc w:val="left"/>
      <w:pPr>
        <w:tabs>
          <w:tab w:val="num" w:pos="8307"/>
        </w:tabs>
        <w:ind w:left="8307" w:hanging="360"/>
      </w:pPr>
      <w:rPr>
        <w:rFonts w:ascii="Courier New" w:hAnsi="Courier New" w:cs="Courier New" w:hint="default"/>
      </w:rPr>
    </w:lvl>
    <w:lvl w:ilvl="8" w:tplc="04160005" w:tentative="1">
      <w:start w:val="1"/>
      <w:numFmt w:val="bullet"/>
      <w:lvlText w:val=""/>
      <w:lvlJc w:val="left"/>
      <w:pPr>
        <w:tabs>
          <w:tab w:val="num" w:pos="9027"/>
        </w:tabs>
        <w:ind w:left="9027" w:hanging="360"/>
      </w:pPr>
      <w:rPr>
        <w:rFonts w:ascii="Wingdings" w:hAnsi="Wingdings" w:hint="default"/>
      </w:rPr>
    </w:lvl>
  </w:abstractNum>
  <w:abstractNum w:abstractNumId="17" w15:restartNumberingAfterBreak="0">
    <w:nsid w:val="285E5B2F"/>
    <w:multiLevelType w:val="multilevel"/>
    <w:tmpl w:val="C16E4B2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4C2D30"/>
    <w:multiLevelType w:val="hybridMultilevel"/>
    <w:tmpl w:val="A260D7E0"/>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E343A6B"/>
    <w:multiLevelType w:val="multilevel"/>
    <w:tmpl w:val="DA8A8FD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A11EB2"/>
    <w:multiLevelType w:val="hybridMultilevel"/>
    <w:tmpl w:val="7C729C88"/>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080CC9"/>
    <w:multiLevelType w:val="multilevel"/>
    <w:tmpl w:val="481CD6A8"/>
    <w:styleLink w:val="Listaatual1"/>
    <w:lvl w:ilvl="0">
      <w:start w:val="1"/>
      <w:numFmt w:val="bullet"/>
      <w:lvlText w:val=""/>
      <w:lvlJc w:val="left"/>
      <w:pPr>
        <w:tabs>
          <w:tab w:val="num" w:pos="720"/>
        </w:tabs>
        <w:ind w:left="720" w:hanging="360"/>
      </w:pPr>
      <w:rPr>
        <w:rFonts w:ascii="Symbol" w:hAnsi="Symbol" w:hint="default"/>
        <w:color w:val="FF000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BB5408"/>
    <w:multiLevelType w:val="multilevel"/>
    <w:tmpl w:val="0409001D"/>
    <w:name w:val="nobullet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9F24345"/>
    <w:multiLevelType w:val="hybridMultilevel"/>
    <w:tmpl w:val="C104303A"/>
    <w:lvl w:ilvl="0" w:tplc="2C0C1E3A">
      <w:numFmt w:val="bullet"/>
      <w:lvlText w:val="•"/>
      <w:lvlJc w:val="left"/>
      <w:pPr>
        <w:ind w:left="780" w:hanging="360"/>
      </w:pPr>
      <w:rPr>
        <w:rFonts w:ascii="Times New Roman" w:eastAsia="Times New Roman" w:hAnsi="Times New Roman" w:cs="Times New Roman"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4" w15:restartNumberingAfterBreak="0">
    <w:nsid w:val="3BC41862"/>
    <w:multiLevelType w:val="hybridMultilevel"/>
    <w:tmpl w:val="2FF66F18"/>
    <w:lvl w:ilvl="0" w:tplc="04160005">
      <w:start w:val="1"/>
      <w:numFmt w:val="bullet"/>
      <w:lvlText w:val=""/>
      <w:lvlJc w:val="left"/>
      <w:pPr>
        <w:ind w:left="720" w:hanging="360"/>
      </w:pPr>
      <w:rPr>
        <w:rFonts w:ascii="Wingdings" w:hAnsi="Wingdings" w:hint="default"/>
        <w:strike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0B06770"/>
    <w:multiLevelType w:val="hybridMultilevel"/>
    <w:tmpl w:val="E0BC0F0C"/>
    <w:lvl w:ilvl="0" w:tplc="FFFFFFFF">
      <w:start w:val="1"/>
      <w:numFmt w:val="decimal"/>
      <w:pStyle w:val="FigureNumberedList"/>
      <w:lvlText w:val="Figure %1."/>
      <w:lvlJc w:val="left"/>
      <w:pPr>
        <w:tabs>
          <w:tab w:val="num" w:pos="1080"/>
        </w:tabs>
        <w:ind w:left="1080" w:hanging="1080"/>
      </w:pPr>
      <w:rPr>
        <w:rFonts w:ascii="Arial" w:hAnsi="Arial"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619032E"/>
    <w:multiLevelType w:val="hybridMultilevel"/>
    <w:tmpl w:val="4D10F2BA"/>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4429FD"/>
    <w:multiLevelType w:val="hybridMultilevel"/>
    <w:tmpl w:val="1E1A39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CB383B"/>
    <w:multiLevelType w:val="multilevel"/>
    <w:tmpl w:val="0409001D"/>
    <w:name w:val="cell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A513BEB"/>
    <w:multiLevelType w:val="multilevel"/>
    <w:tmpl w:val="041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15:restartNumberingAfterBreak="0">
    <w:nsid w:val="4B1F2CFF"/>
    <w:multiLevelType w:val="hybridMultilevel"/>
    <w:tmpl w:val="F4761666"/>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C8603AB"/>
    <w:multiLevelType w:val="multilevel"/>
    <w:tmpl w:val="A94437AA"/>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suff w:val="nothing"/>
      <w:lvlText w:val="%3"/>
      <w:lvlJc w:val="left"/>
      <w:pPr>
        <w:ind w:left="0" w:firstLine="0"/>
      </w:pPr>
      <w:rPr>
        <w:rFonts w:ascii="Arial" w:hAnsi="Arial" w:hint="default"/>
        <w:b/>
        <w:i w:val="0"/>
        <w:sz w:val="24"/>
      </w:rPr>
    </w:lvl>
    <w:lvl w:ilvl="3">
      <w:start w:val="1"/>
      <w:numFmt w:val="none"/>
      <w:lvlRestart w:val="0"/>
      <w:suff w:val="nothing"/>
      <w:lvlText w:val=""/>
      <w:lvlJc w:val="left"/>
      <w:pPr>
        <w:ind w:left="0" w:firstLine="0"/>
      </w:pPr>
      <w:rPr>
        <w:rFonts w:ascii="Arial" w:hAnsi="Arial" w:hint="default"/>
        <w:b/>
        <w:bCs w:val="0"/>
        <w:i/>
        <w:iCs w:val="0"/>
        <w:sz w:val="24"/>
        <w:szCs w:val="24"/>
      </w:rPr>
    </w:lvl>
    <w:lvl w:ilvl="4">
      <w:start w:val="1"/>
      <w:numFmt w:val="none"/>
      <w:lvlRestart w:val="0"/>
      <w:suff w:val="nothing"/>
      <w:lvlText w:val=""/>
      <w:lvlJc w:val="left"/>
      <w:pPr>
        <w:ind w:left="0" w:firstLine="0"/>
      </w:pPr>
      <w:rPr>
        <w:rFonts w:ascii="Arial" w:hAnsi="Arial" w:hint="default"/>
        <w:b/>
        <w:i/>
        <w:sz w:val="24"/>
        <w:u w:val="single"/>
      </w:rPr>
    </w:lvl>
    <w:lvl w:ilvl="5">
      <w:start w:val="1"/>
      <w:numFmt w:val="none"/>
      <w:lvlRestart w:val="0"/>
      <w:suff w:val="nothing"/>
      <w:lvlText w:val=""/>
      <w:lvlJc w:val="left"/>
      <w:pPr>
        <w:ind w:left="0" w:firstLine="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rPr>
    </w:lvl>
    <w:lvl w:ilvl="7">
      <w:start w:val="1"/>
      <w:numFmt w:val="none"/>
      <w:lvlRestart w:val="0"/>
      <w:suff w:val="nothing"/>
      <w:lvlText w:val=""/>
      <w:lvlJc w:val="left"/>
      <w:pPr>
        <w:ind w:left="0" w:firstLine="0"/>
      </w:pPr>
      <w:rPr>
        <w:rFonts w:ascii="Arial" w:hAnsi="Arial" w:hint="default"/>
        <w:b w:val="0"/>
        <w:i/>
        <w:sz w:val="24"/>
        <w:u w:val="single"/>
      </w:rPr>
    </w:lvl>
    <w:lvl w:ilvl="8">
      <w:start w:val="1"/>
      <w:numFmt w:val="none"/>
      <w:lvlRestart w:val="0"/>
      <w:suff w:val="nothing"/>
      <w:lvlText w:val=""/>
      <w:lvlJc w:val="left"/>
      <w:pPr>
        <w:ind w:left="0" w:firstLine="0"/>
      </w:pPr>
      <w:rPr>
        <w:rFonts w:ascii="Arial" w:hAnsi="Arial" w:hint="default"/>
        <w:b/>
        <w:i w:val="0"/>
        <w:sz w:val="22"/>
      </w:rPr>
    </w:lvl>
  </w:abstractNum>
  <w:abstractNum w:abstractNumId="32" w15:restartNumberingAfterBreak="0">
    <w:nsid w:val="4C9E04A5"/>
    <w:multiLevelType w:val="multilevel"/>
    <w:tmpl w:val="FA6234BE"/>
    <w:name w:val="nobulletlist"/>
    <w:lvl w:ilvl="0">
      <w:start w:val="1"/>
      <w:numFmt w:val="none"/>
      <w:lvlText w:val=""/>
      <w:lvlJc w:val="left"/>
      <w:pPr>
        <w:tabs>
          <w:tab w:val="num" w:pos="810"/>
        </w:tabs>
        <w:ind w:left="810" w:hanging="360"/>
      </w:pPr>
      <w:rPr>
        <w:rFonts w:hint="default"/>
      </w:rPr>
    </w:lvl>
    <w:lvl w:ilvl="1">
      <w:start w:val="1"/>
      <w:numFmt w:val="none"/>
      <w:lvlText w:val=""/>
      <w:lvlJc w:val="left"/>
      <w:pPr>
        <w:tabs>
          <w:tab w:val="num" w:pos="1170"/>
        </w:tabs>
        <w:ind w:left="1170" w:hanging="360"/>
      </w:pPr>
      <w:rPr>
        <w:rFonts w:hint="default"/>
      </w:rPr>
    </w:lvl>
    <w:lvl w:ilvl="2">
      <w:start w:val="1"/>
      <w:numFmt w:val="none"/>
      <w:lvlText w:val=""/>
      <w:lvlJc w:val="left"/>
      <w:pPr>
        <w:tabs>
          <w:tab w:val="num" w:pos="1530"/>
        </w:tabs>
        <w:ind w:left="1530" w:hanging="360"/>
      </w:pPr>
      <w:rPr>
        <w:rFonts w:hint="default"/>
      </w:rPr>
    </w:lvl>
    <w:lvl w:ilvl="3">
      <w:start w:val="1"/>
      <w:numFmt w:val="none"/>
      <w:lvlText w:val=""/>
      <w:lvlJc w:val="left"/>
      <w:pPr>
        <w:tabs>
          <w:tab w:val="num" w:pos="1890"/>
        </w:tabs>
        <w:ind w:left="1890" w:hanging="360"/>
      </w:pPr>
      <w:rPr>
        <w:rFonts w:hint="default"/>
      </w:rPr>
    </w:lvl>
    <w:lvl w:ilvl="4">
      <w:start w:val="1"/>
      <w:numFmt w:val="none"/>
      <w:lvlText w:val=""/>
      <w:lvlJc w:val="left"/>
      <w:pPr>
        <w:tabs>
          <w:tab w:val="num" w:pos="2250"/>
        </w:tabs>
        <w:ind w:left="2250" w:hanging="360"/>
      </w:pPr>
      <w:rPr>
        <w:rFonts w:hint="default"/>
      </w:rPr>
    </w:lvl>
    <w:lvl w:ilvl="5">
      <w:start w:val="1"/>
      <w:numFmt w:val="none"/>
      <w:lvlText w:val=""/>
      <w:lvlJc w:val="left"/>
      <w:pPr>
        <w:tabs>
          <w:tab w:val="num" w:pos="2610"/>
        </w:tabs>
        <w:ind w:left="2610" w:hanging="360"/>
      </w:pPr>
      <w:rPr>
        <w:rFonts w:hint="default"/>
      </w:rPr>
    </w:lvl>
    <w:lvl w:ilvl="6">
      <w:start w:val="1"/>
      <w:numFmt w:val="none"/>
      <w:lvlText w:val=""/>
      <w:lvlJc w:val="left"/>
      <w:pPr>
        <w:tabs>
          <w:tab w:val="num" w:pos="2970"/>
        </w:tabs>
        <w:ind w:left="2970" w:hanging="360"/>
      </w:pPr>
      <w:rPr>
        <w:rFonts w:hint="default"/>
      </w:rPr>
    </w:lvl>
    <w:lvl w:ilvl="7">
      <w:start w:val="1"/>
      <w:numFmt w:val="none"/>
      <w:lvlText w:val=""/>
      <w:lvlJc w:val="left"/>
      <w:pPr>
        <w:tabs>
          <w:tab w:val="num" w:pos="3330"/>
        </w:tabs>
        <w:ind w:left="3330" w:hanging="360"/>
      </w:pPr>
      <w:rPr>
        <w:rFonts w:hint="default"/>
      </w:rPr>
    </w:lvl>
    <w:lvl w:ilvl="8">
      <w:start w:val="1"/>
      <w:numFmt w:val="none"/>
      <w:lvlText w:val=""/>
      <w:lvlJc w:val="left"/>
      <w:pPr>
        <w:tabs>
          <w:tab w:val="num" w:pos="3690"/>
        </w:tabs>
        <w:ind w:left="3690" w:hanging="360"/>
      </w:pPr>
      <w:rPr>
        <w:rFonts w:hint="default"/>
      </w:rPr>
    </w:lvl>
  </w:abstractNum>
  <w:abstractNum w:abstractNumId="33" w15:restartNumberingAfterBreak="0">
    <w:nsid w:val="4DE91907"/>
    <w:multiLevelType w:val="hybridMultilevel"/>
    <w:tmpl w:val="300220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44D5200"/>
    <w:multiLevelType w:val="multilevel"/>
    <w:tmpl w:val="82FEC028"/>
    <w:lvl w:ilvl="0">
      <w:start w:val="1"/>
      <w:numFmt w:val="decimal"/>
      <w:pStyle w:val="Ttulo1"/>
      <w:lvlText w:val="%1."/>
      <w:lvlJc w:val="left"/>
      <w:pPr>
        <w:tabs>
          <w:tab w:val="num" w:pos="2629"/>
        </w:tabs>
        <w:ind w:left="2629" w:hanging="360"/>
      </w:pPr>
      <w:rPr>
        <w:rFonts w:hint="default"/>
        <w:sz w:val="32"/>
      </w:rPr>
    </w:lvl>
    <w:lvl w:ilvl="1">
      <w:start w:val="1"/>
      <w:numFmt w:val="decimal"/>
      <w:pStyle w:val="Ttulo2"/>
      <w:lvlText w:val="%1.%2."/>
      <w:lvlJc w:val="left"/>
      <w:pPr>
        <w:tabs>
          <w:tab w:val="num" w:pos="720"/>
        </w:tabs>
        <w:ind w:left="432" w:hanging="432"/>
      </w:pPr>
      <w:rPr>
        <w:rFonts w:ascii="Arial" w:hAnsi="Arial" w:cs="Arial" w:hint="default"/>
        <w:sz w:val="20"/>
        <w:szCs w:val="20"/>
      </w:rPr>
    </w:lvl>
    <w:lvl w:ilvl="2">
      <w:start w:val="1"/>
      <w:numFmt w:val="decimal"/>
      <w:lvlText w:val="%1.%2.%3."/>
      <w:lvlJc w:val="left"/>
      <w:pPr>
        <w:tabs>
          <w:tab w:val="num" w:pos="1420"/>
        </w:tabs>
        <w:ind w:left="1204" w:hanging="504"/>
      </w:pPr>
      <w:rPr>
        <w:rFonts w:ascii="Arial" w:hAnsi="Arial" w:cs="Arial" w:hint="default"/>
        <w:b/>
        <w:color w:val="000000"/>
        <w:sz w:val="20"/>
      </w:rPr>
    </w:lvl>
    <w:lvl w:ilvl="3">
      <w:start w:val="1"/>
      <w:numFmt w:val="bullet"/>
      <w:lvlText w:val=""/>
      <w:lvlJc w:val="left"/>
      <w:pPr>
        <w:tabs>
          <w:tab w:val="num" w:pos="2160"/>
        </w:tabs>
        <w:ind w:left="1728" w:hanging="648"/>
      </w:pPr>
      <w:rPr>
        <w:rFonts w:ascii="Symbol" w:hAnsi="Symbol" w:hint="default"/>
        <w:b/>
        <w:color w:val="00000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58BA31BF"/>
    <w:multiLevelType w:val="hybridMultilevel"/>
    <w:tmpl w:val="5CE2D85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6D177E"/>
    <w:multiLevelType w:val="hybridMultilevel"/>
    <w:tmpl w:val="1A4E82F0"/>
    <w:lvl w:ilvl="0" w:tplc="0688FF58">
      <w:start w:val="3"/>
      <w:numFmt w:val="bullet"/>
      <w:pStyle w:val="hifen"/>
      <w:lvlText w:val=""/>
      <w:lvlJc w:val="left"/>
      <w:pPr>
        <w:tabs>
          <w:tab w:val="num" w:pos="432"/>
        </w:tabs>
        <w:ind w:left="432" w:hanging="432"/>
      </w:pPr>
      <w:rPr>
        <w:rFonts w:ascii="Symbol" w:hAnsi="Symbol" w:hint="default"/>
      </w:rPr>
    </w:lvl>
    <w:lvl w:ilvl="1" w:tplc="04160019">
      <w:numFmt w:val="bullet"/>
      <w:lvlText w:val="-"/>
      <w:lvlJc w:val="left"/>
      <w:pPr>
        <w:tabs>
          <w:tab w:val="num" w:pos="1440"/>
        </w:tabs>
        <w:ind w:left="1440" w:hanging="360"/>
      </w:pPr>
      <w:rPr>
        <w:rFonts w:ascii="Times New Roman" w:eastAsia="Times New Roman" w:hAnsi="Times New Roman"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AB7515"/>
    <w:multiLevelType w:val="multilevel"/>
    <w:tmpl w:val="05529696"/>
    <w:lvl w:ilvl="0">
      <w:start w:val="1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2C272F8"/>
    <w:multiLevelType w:val="hybridMultilevel"/>
    <w:tmpl w:val="E912D648"/>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2F3AD6"/>
    <w:multiLevelType w:val="hybridMultilevel"/>
    <w:tmpl w:val="B63821F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6743EB7"/>
    <w:multiLevelType w:val="multilevel"/>
    <w:tmpl w:val="5FA494EE"/>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6A33773"/>
    <w:multiLevelType w:val="hybridMultilevel"/>
    <w:tmpl w:val="D8A86850"/>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8500709"/>
    <w:multiLevelType w:val="hybridMultilevel"/>
    <w:tmpl w:val="4EB0385A"/>
    <w:lvl w:ilvl="0" w:tplc="04160019">
      <w:numFmt w:val="bullet"/>
      <w:lvlText w:val="-"/>
      <w:lvlJc w:val="left"/>
      <w:pPr>
        <w:ind w:left="720" w:hanging="360"/>
      </w:pPr>
      <w:rPr>
        <w:rFonts w:ascii="Times New Roman" w:eastAsia="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A673262"/>
    <w:multiLevelType w:val="hybridMultilevel"/>
    <w:tmpl w:val="30488D74"/>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BE80240"/>
    <w:multiLevelType w:val="hybridMultilevel"/>
    <w:tmpl w:val="F4B2E4CC"/>
    <w:lvl w:ilvl="0" w:tplc="626E9704">
      <w:start w:val="1"/>
      <w:numFmt w:val="bullet"/>
      <w:pStyle w:val="MarcadorIRENOVA"/>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A72204"/>
    <w:multiLevelType w:val="hybridMultilevel"/>
    <w:tmpl w:val="5986E1C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B4316EF"/>
    <w:multiLevelType w:val="hybridMultilevel"/>
    <w:tmpl w:val="10145600"/>
    <w:lvl w:ilvl="0" w:tplc="2C0C1E3A">
      <w:numFmt w:val="bullet"/>
      <w:lvlText w:val="•"/>
      <w:lvlJc w:val="left"/>
      <w:pPr>
        <w:ind w:left="1440" w:hanging="360"/>
      </w:pPr>
      <w:rPr>
        <w:rFonts w:ascii="Times New Roman" w:eastAsia="Times New Roman"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7C907BC0"/>
    <w:multiLevelType w:val="hybridMultilevel"/>
    <w:tmpl w:val="9EA250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15:restartNumberingAfterBreak="0">
    <w:nsid w:val="7FA771AC"/>
    <w:multiLevelType w:val="hybridMultilevel"/>
    <w:tmpl w:val="432A263E"/>
    <w:lvl w:ilvl="0" w:tplc="C5B09B60">
      <w:start w:val="19"/>
      <w:numFmt w:val="decimal"/>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1"/>
  </w:num>
  <w:num w:numId="3">
    <w:abstractNumId w:val="25"/>
  </w:num>
  <w:num w:numId="4">
    <w:abstractNumId w:val="21"/>
  </w:num>
  <w:num w:numId="5">
    <w:abstractNumId w:val="34"/>
  </w:num>
  <w:num w:numId="6">
    <w:abstractNumId w:val="29"/>
  </w:num>
  <w:num w:numId="7">
    <w:abstractNumId w:val="36"/>
  </w:num>
  <w:num w:numId="8">
    <w:abstractNumId w:val="16"/>
  </w:num>
  <w:num w:numId="9">
    <w:abstractNumId w:val="14"/>
  </w:num>
  <w:num w:numId="10">
    <w:abstractNumId w:val="44"/>
  </w:num>
  <w:num w:numId="11">
    <w:abstractNumId w:val="46"/>
  </w:num>
  <w:num w:numId="12">
    <w:abstractNumId w:val="41"/>
  </w:num>
  <w:num w:numId="13">
    <w:abstractNumId w:val="45"/>
  </w:num>
  <w:num w:numId="14">
    <w:abstractNumId w:val="35"/>
  </w:num>
  <w:num w:numId="15">
    <w:abstractNumId w:val="43"/>
  </w:num>
  <w:num w:numId="16">
    <w:abstractNumId w:val="26"/>
  </w:num>
  <w:num w:numId="17">
    <w:abstractNumId w:val="20"/>
  </w:num>
  <w:num w:numId="18">
    <w:abstractNumId w:val="18"/>
  </w:num>
  <w:num w:numId="19">
    <w:abstractNumId w:val="13"/>
  </w:num>
  <w:num w:numId="20">
    <w:abstractNumId w:val="3"/>
  </w:num>
  <w:num w:numId="21">
    <w:abstractNumId w:val="42"/>
  </w:num>
  <w:num w:numId="22">
    <w:abstractNumId w:val="23"/>
  </w:num>
  <w:num w:numId="23">
    <w:abstractNumId w:val="10"/>
  </w:num>
  <w:num w:numId="24">
    <w:abstractNumId w:val="4"/>
  </w:num>
  <w:num w:numId="25">
    <w:abstractNumId w:val="17"/>
  </w:num>
  <w:num w:numId="26">
    <w:abstractNumId w:val="11"/>
  </w:num>
  <w:num w:numId="27">
    <w:abstractNumId w:val="38"/>
  </w:num>
  <w:num w:numId="28">
    <w:abstractNumId w:val="39"/>
  </w:num>
  <w:num w:numId="29">
    <w:abstractNumId w:val="9"/>
  </w:num>
  <w:num w:numId="30">
    <w:abstractNumId w:val="5"/>
  </w:num>
  <w:num w:numId="31">
    <w:abstractNumId w:val="30"/>
  </w:num>
  <w:num w:numId="32">
    <w:abstractNumId w:val="0"/>
  </w:num>
  <w:num w:numId="33">
    <w:abstractNumId w:val="1"/>
  </w:num>
  <w:num w:numId="34">
    <w:abstractNumId w:val="12"/>
  </w:num>
  <w:num w:numId="35">
    <w:abstractNumId w:val="15"/>
  </w:num>
  <w:num w:numId="36">
    <w:abstractNumId w:val="19"/>
  </w:num>
  <w:num w:numId="37">
    <w:abstractNumId w:val="40"/>
  </w:num>
  <w:num w:numId="38">
    <w:abstractNumId w:val="33"/>
  </w:num>
  <w:num w:numId="39">
    <w:abstractNumId w:val="37"/>
  </w:num>
  <w:num w:numId="40">
    <w:abstractNumId w:val="24"/>
  </w:num>
  <w:num w:numId="41">
    <w:abstractNumId w:val="48"/>
  </w:num>
  <w:num w:numId="42">
    <w:abstractNumId w:val="27"/>
  </w:num>
  <w:num w:numId="43">
    <w:abstractNumId w:val="47"/>
  </w:num>
  <w:num w:numId="44">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activeWritingStyle w:appName="MSWord" w:lang="pt-BR" w:vendorID="1" w:dllVersion="513" w:checkStyle="1"/>
  <w:activeWritingStyle w:appName="MSWord" w:lang="pt-PT" w:vendorID="1"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8B5"/>
    <w:rsid w:val="00000286"/>
    <w:rsid w:val="00000E7D"/>
    <w:rsid w:val="00003415"/>
    <w:rsid w:val="00006B72"/>
    <w:rsid w:val="00007832"/>
    <w:rsid w:val="00010C9E"/>
    <w:rsid w:val="000124E0"/>
    <w:rsid w:val="00012C71"/>
    <w:rsid w:val="00013D07"/>
    <w:rsid w:val="00013EB5"/>
    <w:rsid w:val="00014496"/>
    <w:rsid w:val="00015648"/>
    <w:rsid w:val="00015734"/>
    <w:rsid w:val="000168C6"/>
    <w:rsid w:val="000219F2"/>
    <w:rsid w:val="00021A87"/>
    <w:rsid w:val="00022858"/>
    <w:rsid w:val="00022927"/>
    <w:rsid w:val="00023838"/>
    <w:rsid w:val="00023897"/>
    <w:rsid w:val="000241BC"/>
    <w:rsid w:val="000249A5"/>
    <w:rsid w:val="00024A35"/>
    <w:rsid w:val="000257D6"/>
    <w:rsid w:val="0002772F"/>
    <w:rsid w:val="0003054E"/>
    <w:rsid w:val="00030D36"/>
    <w:rsid w:val="00032BA8"/>
    <w:rsid w:val="0003365F"/>
    <w:rsid w:val="000337CC"/>
    <w:rsid w:val="00033F7C"/>
    <w:rsid w:val="000345A2"/>
    <w:rsid w:val="00034BB5"/>
    <w:rsid w:val="0003522F"/>
    <w:rsid w:val="00035DF5"/>
    <w:rsid w:val="0003638B"/>
    <w:rsid w:val="00036E33"/>
    <w:rsid w:val="00036F84"/>
    <w:rsid w:val="00037160"/>
    <w:rsid w:val="000373C8"/>
    <w:rsid w:val="00037430"/>
    <w:rsid w:val="0003750E"/>
    <w:rsid w:val="00037675"/>
    <w:rsid w:val="000403DB"/>
    <w:rsid w:val="0004268F"/>
    <w:rsid w:val="00042E07"/>
    <w:rsid w:val="00043319"/>
    <w:rsid w:val="00043D0C"/>
    <w:rsid w:val="000441CE"/>
    <w:rsid w:val="00044E4A"/>
    <w:rsid w:val="00044F1A"/>
    <w:rsid w:val="000454B9"/>
    <w:rsid w:val="00045B9F"/>
    <w:rsid w:val="00050D01"/>
    <w:rsid w:val="00050F17"/>
    <w:rsid w:val="000520D8"/>
    <w:rsid w:val="00052365"/>
    <w:rsid w:val="00052F43"/>
    <w:rsid w:val="00053DAC"/>
    <w:rsid w:val="000543F1"/>
    <w:rsid w:val="00055F4D"/>
    <w:rsid w:val="000562A6"/>
    <w:rsid w:val="00056E39"/>
    <w:rsid w:val="00057B4A"/>
    <w:rsid w:val="0006044A"/>
    <w:rsid w:val="00061899"/>
    <w:rsid w:val="00062817"/>
    <w:rsid w:val="000628BA"/>
    <w:rsid w:val="00062B34"/>
    <w:rsid w:val="000630A2"/>
    <w:rsid w:val="0006347D"/>
    <w:rsid w:val="00063721"/>
    <w:rsid w:val="00064371"/>
    <w:rsid w:val="00064783"/>
    <w:rsid w:val="00064F04"/>
    <w:rsid w:val="00065643"/>
    <w:rsid w:val="000656FF"/>
    <w:rsid w:val="00065B9A"/>
    <w:rsid w:val="00066AD8"/>
    <w:rsid w:val="00070732"/>
    <w:rsid w:val="00070BD9"/>
    <w:rsid w:val="00070F0F"/>
    <w:rsid w:val="00071736"/>
    <w:rsid w:val="000724D3"/>
    <w:rsid w:val="00072553"/>
    <w:rsid w:val="000726FB"/>
    <w:rsid w:val="00073691"/>
    <w:rsid w:val="00074979"/>
    <w:rsid w:val="0007667E"/>
    <w:rsid w:val="00076F37"/>
    <w:rsid w:val="0007759D"/>
    <w:rsid w:val="00077808"/>
    <w:rsid w:val="00077F90"/>
    <w:rsid w:val="0008061C"/>
    <w:rsid w:val="00081102"/>
    <w:rsid w:val="00081A38"/>
    <w:rsid w:val="00081B48"/>
    <w:rsid w:val="00081BD1"/>
    <w:rsid w:val="00082384"/>
    <w:rsid w:val="000841B9"/>
    <w:rsid w:val="00084DB2"/>
    <w:rsid w:val="0008647E"/>
    <w:rsid w:val="0008655F"/>
    <w:rsid w:val="0008727D"/>
    <w:rsid w:val="000879E1"/>
    <w:rsid w:val="00087F04"/>
    <w:rsid w:val="0009012B"/>
    <w:rsid w:val="00091964"/>
    <w:rsid w:val="00092207"/>
    <w:rsid w:val="000923DE"/>
    <w:rsid w:val="000928D4"/>
    <w:rsid w:val="00093528"/>
    <w:rsid w:val="00093B3B"/>
    <w:rsid w:val="00093F50"/>
    <w:rsid w:val="00094BA1"/>
    <w:rsid w:val="00095B1D"/>
    <w:rsid w:val="00095C5A"/>
    <w:rsid w:val="00096416"/>
    <w:rsid w:val="00096578"/>
    <w:rsid w:val="00096C96"/>
    <w:rsid w:val="000978A3"/>
    <w:rsid w:val="000A036A"/>
    <w:rsid w:val="000A0AEF"/>
    <w:rsid w:val="000A153E"/>
    <w:rsid w:val="000A22D6"/>
    <w:rsid w:val="000A252E"/>
    <w:rsid w:val="000A2FF1"/>
    <w:rsid w:val="000A3C9E"/>
    <w:rsid w:val="000A4743"/>
    <w:rsid w:val="000A5631"/>
    <w:rsid w:val="000A5CBF"/>
    <w:rsid w:val="000A60E8"/>
    <w:rsid w:val="000A65D3"/>
    <w:rsid w:val="000A6772"/>
    <w:rsid w:val="000A684A"/>
    <w:rsid w:val="000A7294"/>
    <w:rsid w:val="000A7406"/>
    <w:rsid w:val="000B02C8"/>
    <w:rsid w:val="000B12DA"/>
    <w:rsid w:val="000B1C8C"/>
    <w:rsid w:val="000B237C"/>
    <w:rsid w:val="000B35CD"/>
    <w:rsid w:val="000B36B2"/>
    <w:rsid w:val="000B4EC0"/>
    <w:rsid w:val="000B5D1E"/>
    <w:rsid w:val="000B5FA8"/>
    <w:rsid w:val="000B6501"/>
    <w:rsid w:val="000B6657"/>
    <w:rsid w:val="000B766A"/>
    <w:rsid w:val="000C094F"/>
    <w:rsid w:val="000C0B7B"/>
    <w:rsid w:val="000C0B87"/>
    <w:rsid w:val="000C13C4"/>
    <w:rsid w:val="000C1B61"/>
    <w:rsid w:val="000C2AE6"/>
    <w:rsid w:val="000C345A"/>
    <w:rsid w:val="000C3A17"/>
    <w:rsid w:val="000C3CAF"/>
    <w:rsid w:val="000C5732"/>
    <w:rsid w:val="000C5FDC"/>
    <w:rsid w:val="000C614B"/>
    <w:rsid w:val="000C70BA"/>
    <w:rsid w:val="000C7887"/>
    <w:rsid w:val="000D2A09"/>
    <w:rsid w:val="000D31DD"/>
    <w:rsid w:val="000D36EA"/>
    <w:rsid w:val="000D3BE1"/>
    <w:rsid w:val="000D3DEB"/>
    <w:rsid w:val="000D48EF"/>
    <w:rsid w:val="000D4940"/>
    <w:rsid w:val="000D4D27"/>
    <w:rsid w:val="000D4E5C"/>
    <w:rsid w:val="000D522D"/>
    <w:rsid w:val="000D6BB1"/>
    <w:rsid w:val="000D6E7D"/>
    <w:rsid w:val="000D73C0"/>
    <w:rsid w:val="000E0953"/>
    <w:rsid w:val="000E0BF8"/>
    <w:rsid w:val="000E12D0"/>
    <w:rsid w:val="000E1939"/>
    <w:rsid w:val="000E1D78"/>
    <w:rsid w:val="000E286D"/>
    <w:rsid w:val="000E5768"/>
    <w:rsid w:val="000E62DA"/>
    <w:rsid w:val="000E7365"/>
    <w:rsid w:val="000F01E3"/>
    <w:rsid w:val="000F073E"/>
    <w:rsid w:val="000F175D"/>
    <w:rsid w:val="000F2DE9"/>
    <w:rsid w:val="000F3062"/>
    <w:rsid w:val="000F45B9"/>
    <w:rsid w:val="000F5731"/>
    <w:rsid w:val="000F61C4"/>
    <w:rsid w:val="000F63D6"/>
    <w:rsid w:val="000F65D7"/>
    <w:rsid w:val="000F716A"/>
    <w:rsid w:val="000F73AC"/>
    <w:rsid w:val="000F75C1"/>
    <w:rsid w:val="000F7BCD"/>
    <w:rsid w:val="000F7BE4"/>
    <w:rsid w:val="000F7CC0"/>
    <w:rsid w:val="001003C2"/>
    <w:rsid w:val="00100428"/>
    <w:rsid w:val="001014BF"/>
    <w:rsid w:val="0010188F"/>
    <w:rsid w:val="00102F77"/>
    <w:rsid w:val="00103DC0"/>
    <w:rsid w:val="00103F79"/>
    <w:rsid w:val="001044B1"/>
    <w:rsid w:val="0010454F"/>
    <w:rsid w:val="00104EC2"/>
    <w:rsid w:val="00104FFF"/>
    <w:rsid w:val="001053DA"/>
    <w:rsid w:val="00105DB4"/>
    <w:rsid w:val="00105F41"/>
    <w:rsid w:val="001060CD"/>
    <w:rsid w:val="0010698F"/>
    <w:rsid w:val="00110B91"/>
    <w:rsid w:val="00110D59"/>
    <w:rsid w:val="001119D4"/>
    <w:rsid w:val="00111FD0"/>
    <w:rsid w:val="0011245B"/>
    <w:rsid w:val="00113501"/>
    <w:rsid w:val="00113D97"/>
    <w:rsid w:val="00114043"/>
    <w:rsid w:val="00114623"/>
    <w:rsid w:val="001153AC"/>
    <w:rsid w:val="00115634"/>
    <w:rsid w:val="0011656D"/>
    <w:rsid w:val="0011664B"/>
    <w:rsid w:val="00117F1E"/>
    <w:rsid w:val="00120273"/>
    <w:rsid w:val="00120942"/>
    <w:rsid w:val="00121449"/>
    <w:rsid w:val="001224EB"/>
    <w:rsid w:val="001240FF"/>
    <w:rsid w:val="00124C0C"/>
    <w:rsid w:val="001258B9"/>
    <w:rsid w:val="001262CB"/>
    <w:rsid w:val="00127EFD"/>
    <w:rsid w:val="00130B23"/>
    <w:rsid w:val="00130B64"/>
    <w:rsid w:val="00130BBA"/>
    <w:rsid w:val="00130BBD"/>
    <w:rsid w:val="00130EDD"/>
    <w:rsid w:val="00131DAE"/>
    <w:rsid w:val="00131DBE"/>
    <w:rsid w:val="00132715"/>
    <w:rsid w:val="001328E2"/>
    <w:rsid w:val="00132A41"/>
    <w:rsid w:val="00132DBE"/>
    <w:rsid w:val="00132E3B"/>
    <w:rsid w:val="0013385D"/>
    <w:rsid w:val="00133A0B"/>
    <w:rsid w:val="00133EBE"/>
    <w:rsid w:val="00134CE5"/>
    <w:rsid w:val="001355F6"/>
    <w:rsid w:val="00135A33"/>
    <w:rsid w:val="00136FAF"/>
    <w:rsid w:val="00137009"/>
    <w:rsid w:val="00137067"/>
    <w:rsid w:val="0013771B"/>
    <w:rsid w:val="00140233"/>
    <w:rsid w:val="00140293"/>
    <w:rsid w:val="00140F10"/>
    <w:rsid w:val="00141115"/>
    <w:rsid w:val="00141E41"/>
    <w:rsid w:val="00142449"/>
    <w:rsid w:val="00143779"/>
    <w:rsid w:val="001446AA"/>
    <w:rsid w:val="00144AB6"/>
    <w:rsid w:val="0014510C"/>
    <w:rsid w:val="0014514F"/>
    <w:rsid w:val="00145AC9"/>
    <w:rsid w:val="001468FE"/>
    <w:rsid w:val="00146EA9"/>
    <w:rsid w:val="00147E17"/>
    <w:rsid w:val="00150BAA"/>
    <w:rsid w:val="00151A99"/>
    <w:rsid w:val="0015303F"/>
    <w:rsid w:val="00153050"/>
    <w:rsid w:val="00153A1B"/>
    <w:rsid w:val="00153B21"/>
    <w:rsid w:val="001545DA"/>
    <w:rsid w:val="0015538C"/>
    <w:rsid w:val="0015545C"/>
    <w:rsid w:val="001559E4"/>
    <w:rsid w:val="001566A1"/>
    <w:rsid w:val="001601EF"/>
    <w:rsid w:val="00160C60"/>
    <w:rsid w:val="00161012"/>
    <w:rsid w:val="00161D52"/>
    <w:rsid w:val="001627FA"/>
    <w:rsid w:val="00162AF7"/>
    <w:rsid w:val="00162BA6"/>
    <w:rsid w:val="001631C0"/>
    <w:rsid w:val="0016383A"/>
    <w:rsid w:val="00163B3E"/>
    <w:rsid w:val="00163F13"/>
    <w:rsid w:val="00164301"/>
    <w:rsid w:val="00164C44"/>
    <w:rsid w:val="0016514A"/>
    <w:rsid w:val="001657E4"/>
    <w:rsid w:val="00165801"/>
    <w:rsid w:val="00166677"/>
    <w:rsid w:val="001666F9"/>
    <w:rsid w:val="001667C9"/>
    <w:rsid w:val="00167575"/>
    <w:rsid w:val="001702AD"/>
    <w:rsid w:val="00172A65"/>
    <w:rsid w:val="00173A9B"/>
    <w:rsid w:val="00174036"/>
    <w:rsid w:val="001742AE"/>
    <w:rsid w:val="001743C2"/>
    <w:rsid w:val="00174537"/>
    <w:rsid w:val="0017463E"/>
    <w:rsid w:val="001748AF"/>
    <w:rsid w:val="00174BBA"/>
    <w:rsid w:val="00174C4D"/>
    <w:rsid w:val="00175083"/>
    <w:rsid w:val="00175241"/>
    <w:rsid w:val="00175403"/>
    <w:rsid w:val="001755E3"/>
    <w:rsid w:val="001778ED"/>
    <w:rsid w:val="00180299"/>
    <w:rsid w:val="00180349"/>
    <w:rsid w:val="00180571"/>
    <w:rsid w:val="00180FB4"/>
    <w:rsid w:val="00181CA2"/>
    <w:rsid w:val="00181F1D"/>
    <w:rsid w:val="00182867"/>
    <w:rsid w:val="00182FB0"/>
    <w:rsid w:val="0018327C"/>
    <w:rsid w:val="00183BCA"/>
    <w:rsid w:val="00183BD1"/>
    <w:rsid w:val="00184379"/>
    <w:rsid w:val="00184C1C"/>
    <w:rsid w:val="0018539D"/>
    <w:rsid w:val="00185A89"/>
    <w:rsid w:val="00186A44"/>
    <w:rsid w:val="001875A4"/>
    <w:rsid w:val="00187E1F"/>
    <w:rsid w:val="00190916"/>
    <w:rsid w:val="00190D52"/>
    <w:rsid w:val="0019197A"/>
    <w:rsid w:val="00191EB7"/>
    <w:rsid w:val="001923BF"/>
    <w:rsid w:val="00192FB9"/>
    <w:rsid w:val="00193526"/>
    <w:rsid w:val="00193A27"/>
    <w:rsid w:val="00194778"/>
    <w:rsid w:val="00195CB3"/>
    <w:rsid w:val="00196387"/>
    <w:rsid w:val="00196693"/>
    <w:rsid w:val="00197181"/>
    <w:rsid w:val="00197711"/>
    <w:rsid w:val="001A009A"/>
    <w:rsid w:val="001A0FD1"/>
    <w:rsid w:val="001A1034"/>
    <w:rsid w:val="001A124E"/>
    <w:rsid w:val="001A381E"/>
    <w:rsid w:val="001A392D"/>
    <w:rsid w:val="001A4592"/>
    <w:rsid w:val="001A4A1D"/>
    <w:rsid w:val="001A4B27"/>
    <w:rsid w:val="001A5F94"/>
    <w:rsid w:val="001A6DDA"/>
    <w:rsid w:val="001B0DDB"/>
    <w:rsid w:val="001B249B"/>
    <w:rsid w:val="001B44E0"/>
    <w:rsid w:val="001B540B"/>
    <w:rsid w:val="001B5775"/>
    <w:rsid w:val="001B6331"/>
    <w:rsid w:val="001B694E"/>
    <w:rsid w:val="001B7799"/>
    <w:rsid w:val="001C009C"/>
    <w:rsid w:val="001C031E"/>
    <w:rsid w:val="001C169C"/>
    <w:rsid w:val="001C28C5"/>
    <w:rsid w:val="001C2ED6"/>
    <w:rsid w:val="001C33A8"/>
    <w:rsid w:val="001C40BD"/>
    <w:rsid w:val="001C4284"/>
    <w:rsid w:val="001C4550"/>
    <w:rsid w:val="001C47C0"/>
    <w:rsid w:val="001C507D"/>
    <w:rsid w:val="001C5F79"/>
    <w:rsid w:val="001C6137"/>
    <w:rsid w:val="001C6581"/>
    <w:rsid w:val="001C7C4F"/>
    <w:rsid w:val="001D281F"/>
    <w:rsid w:val="001D2B4C"/>
    <w:rsid w:val="001D2C21"/>
    <w:rsid w:val="001D2E05"/>
    <w:rsid w:val="001D3895"/>
    <w:rsid w:val="001D38A6"/>
    <w:rsid w:val="001D3E82"/>
    <w:rsid w:val="001D49A5"/>
    <w:rsid w:val="001D4C3E"/>
    <w:rsid w:val="001D52E0"/>
    <w:rsid w:val="001D6813"/>
    <w:rsid w:val="001D6D4B"/>
    <w:rsid w:val="001D7783"/>
    <w:rsid w:val="001E0376"/>
    <w:rsid w:val="001E0C7E"/>
    <w:rsid w:val="001E0E36"/>
    <w:rsid w:val="001E10FD"/>
    <w:rsid w:val="001E2458"/>
    <w:rsid w:val="001E2A4C"/>
    <w:rsid w:val="001E2C97"/>
    <w:rsid w:val="001E3482"/>
    <w:rsid w:val="001E4CB7"/>
    <w:rsid w:val="001E53CD"/>
    <w:rsid w:val="001E604F"/>
    <w:rsid w:val="001E7E61"/>
    <w:rsid w:val="001F00C7"/>
    <w:rsid w:val="001F03BE"/>
    <w:rsid w:val="001F0EF8"/>
    <w:rsid w:val="001F14B3"/>
    <w:rsid w:val="001F1E15"/>
    <w:rsid w:val="001F1FD3"/>
    <w:rsid w:val="001F3770"/>
    <w:rsid w:val="001F3D4A"/>
    <w:rsid w:val="001F3E49"/>
    <w:rsid w:val="001F449E"/>
    <w:rsid w:val="001F4764"/>
    <w:rsid w:val="001F5691"/>
    <w:rsid w:val="001F651F"/>
    <w:rsid w:val="001F72A4"/>
    <w:rsid w:val="00200684"/>
    <w:rsid w:val="00201A69"/>
    <w:rsid w:val="00202A32"/>
    <w:rsid w:val="0020542F"/>
    <w:rsid w:val="00205436"/>
    <w:rsid w:val="00205E0A"/>
    <w:rsid w:val="00206451"/>
    <w:rsid w:val="00207753"/>
    <w:rsid w:val="00207C8E"/>
    <w:rsid w:val="002101EC"/>
    <w:rsid w:val="00210A02"/>
    <w:rsid w:val="00211391"/>
    <w:rsid w:val="00211B8A"/>
    <w:rsid w:val="00213751"/>
    <w:rsid w:val="00214D95"/>
    <w:rsid w:val="00215263"/>
    <w:rsid w:val="002155C4"/>
    <w:rsid w:val="002158F7"/>
    <w:rsid w:val="002163FE"/>
    <w:rsid w:val="00216E73"/>
    <w:rsid w:val="00217025"/>
    <w:rsid w:val="00217F8C"/>
    <w:rsid w:val="00220D11"/>
    <w:rsid w:val="00221411"/>
    <w:rsid w:val="002225C1"/>
    <w:rsid w:val="00222CE3"/>
    <w:rsid w:val="00222FD0"/>
    <w:rsid w:val="00223497"/>
    <w:rsid w:val="002234F6"/>
    <w:rsid w:val="00223760"/>
    <w:rsid w:val="00224C98"/>
    <w:rsid w:val="00225BA8"/>
    <w:rsid w:val="00227AF1"/>
    <w:rsid w:val="00227CB6"/>
    <w:rsid w:val="00231365"/>
    <w:rsid w:val="00231810"/>
    <w:rsid w:val="00232643"/>
    <w:rsid w:val="002327F7"/>
    <w:rsid w:val="002328CD"/>
    <w:rsid w:val="00233690"/>
    <w:rsid w:val="00233C59"/>
    <w:rsid w:val="0023436C"/>
    <w:rsid w:val="00234B6F"/>
    <w:rsid w:val="002356D6"/>
    <w:rsid w:val="00236147"/>
    <w:rsid w:val="00237724"/>
    <w:rsid w:val="00240F3D"/>
    <w:rsid w:val="00241681"/>
    <w:rsid w:val="002418E7"/>
    <w:rsid w:val="0024201F"/>
    <w:rsid w:val="00242395"/>
    <w:rsid w:val="00242526"/>
    <w:rsid w:val="0024263B"/>
    <w:rsid w:val="00242D91"/>
    <w:rsid w:val="0024319F"/>
    <w:rsid w:val="0024369F"/>
    <w:rsid w:val="00243CE6"/>
    <w:rsid w:val="00243ED2"/>
    <w:rsid w:val="0024401D"/>
    <w:rsid w:val="00244285"/>
    <w:rsid w:val="00244786"/>
    <w:rsid w:val="00244B1E"/>
    <w:rsid w:val="00245742"/>
    <w:rsid w:val="00245FCF"/>
    <w:rsid w:val="00246B7E"/>
    <w:rsid w:val="00247403"/>
    <w:rsid w:val="00247CD8"/>
    <w:rsid w:val="00250ED4"/>
    <w:rsid w:val="00251F0D"/>
    <w:rsid w:val="00252048"/>
    <w:rsid w:val="00253159"/>
    <w:rsid w:val="00253C56"/>
    <w:rsid w:val="00254677"/>
    <w:rsid w:val="00254F17"/>
    <w:rsid w:val="00255171"/>
    <w:rsid w:val="00255899"/>
    <w:rsid w:val="00255EB2"/>
    <w:rsid w:val="002561F1"/>
    <w:rsid w:val="002568E4"/>
    <w:rsid w:val="002576E6"/>
    <w:rsid w:val="00257FE5"/>
    <w:rsid w:val="002610B8"/>
    <w:rsid w:val="002612F8"/>
    <w:rsid w:val="00261817"/>
    <w:rsid w:val="002622B7"/>
    <w:rsid w:val="002625DF"/>
    <w:rsid w:val="00262903"/>
    <w:rsid w:val="00262C92"/>
    <w:rsid w:val="00262F19"/>
    <w:rsid w:val="002638D2"/>
    <w:rsid w:val="00263F3C"/>
    <w:rsid w:val="00264334"/>
    <w:rsid w:val="00264677"/>
    <w:rsid w:val="00265000"/>
    <w:rsid w:val="0026547E"/>
    <w:rsid w:val="0026676A"/>
    <w:rsid w:val="002670E4"/>
    <w:rsid w:val="0026779B"/>
    <w:rsid w:val="00267ED2"/>
    <w:rsid w:val="002700CF"/>
    <w:rsid w:val="00270A57"/>
    <w:rsid w:val="00270FFE"/>
    <w:rsid w:val="0027172C"/>
    <w:rsid w:val="0027183C"/>
    <w:rsid w:val="002733B0"/>
    <w:rsid w:val="00273CD2"/>
    <w:rsid w:val="00273FBC"/>
    <w:rsid w:val="00273FFF"/>
    <w:rsid w:val="002756E9"/>
    <w:rsid w:val="002776C1"/>
    <w:rsid w:val="002778A0"/>
    <w:rsid w:val="00280FA5"/>
    <w:rsid w:val="00280FCC"/>
    <w:rsid w:val="00281ABD"/>
    <w:rsid w:val="00281DD1"/>
    <w:rsid w:val="002829F4"/>
    <w:rsid w:val="00282C7B"/>
    <w:rsid w:val="00282EAA"/>
    <w:rsid w:val="00282F86"/>
    <w:rsid w:val="00283AB6"/>
    <w:rsid w:val="00283CF7"/>
    <w:rsid w:val="00283D90"/>
    <w:rsid w:val="0028413E"/>
    <w:rsid w:val="00284A02"/>
    <w:rsid w:val="00284A20"/>
    <w:rsid w:val="00284AF0"/>
    <w:rsid w:val="00286181"/>
    <w:rsid w:val="00286A80"/>
    <w:rsid w:val="00286CD1"/>
    <w:rsid w:val="00286F09"/>
    <w:rsid w:val="00286F28"/>
    <w:rsid w:val="00286F9F"/>
    <w:rsid w:val="00287D53"/>
    <w:rsid w:val="00290770"/>
    <w:rsid w:val="00290C5D"/>
    <w:rsid w:val="00290FAF"/>
    <w:rsid w:val="002933C8"/>
    <w:rsid w:val="00293798"/>
    <w:rsid w:val="002937D8"/>
    <w:rsid w:val="00293A3D"/>
    <w:rsid w:val="002941E7"/>
    <w:rsid w:val="00294C86"/>
    <w:rsid w:val="00294FDC"/>
    <w:rsid w:val="00295587"/>
    <w:rsid w:val="00295938"/>
    <w:rsid w:val="00295D6D"/>
    <w:rsid w:val="002962D5"/>
    <w:rsid w:val="0029649F"/>
    <w:rsid w:val="00296ABC"/>
    <w:rsid w:val="00296F3B"/>
    <w:rsid w:val="002970B2"/>
    <w:rsid w:val="002973DC"/>
    <w:rsid w:val="002A1B62"/>
    <w:rsid w:val="002A2EC1"/>
    <w:rsid w:val="002A3A46"/>
    <w:rsid w:val="002A3B6B"/>
    <w:rsid w:val="002A3F74"/>
    <w:rsid w:val="002A406B"/>
    <w:rsid w:val="002A444B"/>
    <w:rsid w:val="002A4A13"/>
    <w:rsid w:val="002A56EB"/>
    <w:rsid w:val="002A63A7"/>
    <w:rsid w:val="002A746D"/>
    <w:rsid w:val="002A7A84"/>
    <w:rsid w:val="002A7CE8"/>
    <w:rsid w:val="002A7D8C"/>
    <w:rsid w:val="002B0652"/>
    <w:rsid w:val="002B15DB"/>
    <w:rsid w:val="002B3BEE"/>
    <w:rsid w:val="002B49F4"/>
    <w:rsid w:val="002B4C0F"/>
    <w:rsid w:val="002B50CE"/>
    <w:rsid w:val="002B5226"/>
    <w:rsid w:val="002B6350"/>
    <w:rsid w:val="002B64EB"/>
    <w:rsid w:val="002B6F42"/>
    <w:rsid w:val="002C09D9"/>
    <w:rsid w:val="002C138C"/>
    <w:rsid w:val="002C1606"/>
    <w:rsid w:val="002C349B"/>
    <w:rsid w:val="002C370C"/>
    <w:rsid w:val="002C394A"/>
    <w:rsid w:val="002C3A48"/>
    <w:rsid w:val="002C4781"/>
    <w:rsid w:val="002C5D90"/>
    <w:rsid w:val="002C66AD"/>
    <w:rsid w:val="002C6D1B"/>
    <w:rsid w:val="002D26E0"/>
    <w:rsid w:val="002D2AE3"/>
    <w:rsid w:val="002D3E1E"/>
    <w:rsid w:val="002D423D"/>
    <w:rsid w:val="002D42A0"/>
    <w:rsid w:val="002D4543"/>
    <w:rsid w:val="002D4634"/>
    <w:rsid w:val="002D51DE"/>
    <w:rsid w:val="002D6173"/>
    <w:rsid w:val="002D6FD3"/>
    <w:rsid w:val="002D7DEB"/>
    <w:rsid w:val="002D7FB8"/>
    <w:rsid w:val="002E099F"/>
    <w:rsid w:val="002E0B6E"/>
    <w:rsid w:val="002E0D4B"/>
    <w:rsid w:val="002E136E"/>
    <w:rsid w:val="002E1E74"/>
    <w:rsid w:val="002E204C"/>
    <w:rsid w:val="002E204D"/>
    <w:rsid w:val="002E23E4"/>
    <w:rsid w:val="002E5479"/>
    <w:rsid w:val="002E6489"/>
    <w:rsid w:val="002E70CE"/>
    <w:rsid w:val="002E76CA"/>
    <w:rsid w:val="002E78DF"/>
    <w:rsid w:val="002E7936"/>
    <w:rsid w:val="002E7D34"/>
    <w:rsid w:val="002F065A"/>
    <w:rsid w:val="002F08B4"/>
    <w:rsid w:val="002F1464"/>
    <w:rsid w:val="002F183C"/>
    <w:rsid w:val="002F1FAE"/>
    <w:rsid w:val="002F2043"/>
    <w:rsid w:val="002F2152"/>
    <w:rsid w:val="002F272C"/>
    <w:rsid w:val="002F28FA"/>
    <w:rsid w:val="002F3B39"/>
    <w:rsid w:val="002F4B82"/>
    <w:rsid w:val="002F538E"/>
    <w:rsid w:val="002F6160"/>
    <w:rsid w:val="002F61D7"/>
    <w:rsid w:val="002F64DE"/>
    <w:rsid w:val="002F69AE"/>
    <w:rsid w:val="002F6DB4"/>
    <w:rsid w:val="002F7068"/>
    <w:rsid w:val="002F74E4"/>
    <w:rsid w:val="002F7E5E"/>
    <w:rsid w:val="00300447"/>
    <w:rsid w:val="00300503"/>
    <w:rsid w:val="00302A09"/>
    <w:rsid w:val="003035A7"/>
    <w:rsid w:val="00303876"/>
    <w:rsid w:val="00303A68"/>
    <w:rsid w:val="0030464E"/>
    <w:rsid w:val="00305665"/>
    <w:rsid w:val="003058F2"/>
    <w:rsid w:val="00305C13"/>
    <w:rsid w:val="00306086"/>
    <w:rsid w:val="00306865"/>
    <w:rsid w:val="00306EC0"/>
    <w:rsid w:val="00307587"/>
    <w:rsid w:val="00310B1F"/>
    <w:rsid w:val="0031120C"/>
    <w:rsid w:val="00312C2E"/>
    <w:rsid w:val="00312CC9"/>
    <w:rsid w:val="00312CFB"/>
    <w:rsid w:val="00312DD1"/>
    <w:rsid w:val="00312EEB"/>
    <w:rsid w:val="00314290"/>
    <w:rsid w:val="00314C86"/>
    <w:rsid w:val="00315B55"/>
    <w:rsid w:val="00315C3C"/>
    <w:rsid w:val="003160D7"/>
    <w:rsid w:val="00316129"/>
    <w:rsid w:val="00317832"/>
    <w:rsid w:val="00320314"/>
    <w:rsid w:val="00320AC3"/>
    <w:rsid w:val="00320F16"/>
    <w:rsid w:val="00321AE4"/>
    <w:rsid w:val="0032208F"/>
    <w:rsid w:val="003227A6"/>
    <w:rsid w:val="00322AC0"/>
    <w:rsid w:val="00322D12"/>
    <w:rsid w:val="003234E1"/>
    <w:rsid w:val="00323A2D"/>
    <w:rsid w:val="00323F76"/>
    <w:rsid w:val="003240B1"/>
    <w:rsid w:val="00324522"/>
    <w:rsid w:val="003252D2"/>
    <w:rsid w:val="003252E4"/>
    <w:rsid w:val="00325E66"/>
    <w:rsid w:val="00327163"/>
    <w:rsid w:val="00327EA2"/>
    <w:rsid w:val="00331D5D"/>
    <w:rsid w:val="0033270B"/>
    <w:rsid w:val="003339E3"/>
    <w:rsid w:val="0033478F"/>
    <w:rsid w:val="0033532C"/>
    <w:rsid w:val="003353C4"/>
    <w:rsid w:val="00335844"/>
    <w:rsid w:val="0033587C"/>
    <w:rsid w:val="003419A8"/>
    <w:rsid w:val="00342CD9"/>
    <w:rsid w:val="00344A91"/>
    <w:rsid w:val="00345447"/>
    <w:rsid w:val="00346CEF"/>
    <w:rsid w:val="00347B8E"/>
    <w:rsid w:val="0035042B"/>
    <w:rsid w:val="003507E1"/>
    <w:rsid w:val="0035184F"/>
    <w:rsid w:val="00351E96"/>
    <w:rsid w:val="003528A0"/>
    <w:rsid w:val="00353431"/>
    <w:rsid w:val="00354CA5"/>
    <w:rsid w:val="00355ABF"/>
    <w:rsid w:val="00356750"/>
    <w:rsid w:val="00356BD2"/>
    <w:rsid w:val="003571F1"/>
    <w:rsid w:val="00357351"/>
    <w:rsid w:val="0036066B"/>
    <w:rsid w:val="00360670"/>
    <w:rsid w:val="00360A12"/>
    <w:rsid w:val="00360D2E"/>
    <w:rsid w:val="00360FC4"/>
    <w:rsid w:val="003611D7"/>
    <w:rsid w:val="003613B0"/>
    <w:rsid w:val="0036172E"/>
    <w:rsid w:val="00361D8C"/>
    <w:rsid w:val="003624FF"/>
    <w:rsid w:val="00362A1C"/>
    <w:rsid w:val="003637BE"/>
    <w:rsid w:val="003644FE"/>
    <w:rsid w:val="00365DD8"/>
    <w:rsid w:val="00367DE9"/>
    <w:rsid w:val="00370A19"/>
    <w:rsid w:val="00370A7B"/>
    <w:rsid w:val="00371F43"/>
    <w:rsid w:val="003722C8"/>
    <w:rsid w:val="003723AA"/>
    <w:rsid w:val="00372C08"/>
    <w:rsid w:val="00373DD3"/>
    <w:rsid w:val="00373F58"/>
    <w:rsid w:val="00375A7C"/>
    <w:rsid w:val="00375C32"/>
    <w:rsid w:val="003765FC"/>
    <w:rsid w:val="00376CA2"/>
    <w:rsid w:val="00377563"/>
    <w:rsid w:val="00380298"/>
    <w:rsid w:val="0038355A"/>
    <w:rsid w:val="00384B27"/>
    <w:rsid w:val="00384BFC"/>
    <w:rsid w:val="00384C2F"/>
    <w:rsid w:val="00385A54"/>
    <w:rsid w:val="0038659C"/>
    <w:rsid w:val="00386F96"/>
    <w:rsid w:val="0038779D"/>
    <w:rsid w:val="003904B2"/>
    <w:rsid w:val="00390CC0"/>
    <w:rsid w:val="003919B4"/>
    <w:rsid w:val="00393C16"/>
    <w:rsid w:val="00394041"/>
    <w:rsid w:val="00394582"/>
    <w:rsid w:val="00395279"/>
    <w:rsid w:val="0039582E"/>
    <w:rsid w:val="0039641A"/>
    <w:rsid w:val="0039726E"/>
    <w:rsid w:val="00397739"/>
    <w:rsid w:val="00397C1C"/>
    <w:rsid w:val="003A08AE"/>
    <w:rsid w:val="003A0F0C"/>
    <w:rsid w:val="003A176F"/>
    <w:rsid w:val="003A1B7D"/>
    <w:rsid w:val="003A2AF8"/>
    <w:rsid w:val="003A2E7A"/>
    <w:rsid w:val="003A47B4"/>
    <w:rsid w:val="003A60C5"/>
    <w:rsid w:val="003A759E"/>
    <w:rsid w:val="003B06B8"/>
    <w:rsid w:val="003B1C8C"/>
    <w:rsid w:val="003B1E30"/>
    <w:rsid w:val="003B2768"/>
    <w:rsid w:val="003B3287"/>
    <w:rsid w:val="003B37D4"/>
    <w:rsid w:val="003B46FF"/>
    <w:rsid w:val="003B4F50"/>
    <w:rsid w:val="003B55D2"/>
    <w:rsid w:val="003B6897"/>
    <w:rsid w:val="003B68C2"/>
    <w:rsid w:val="003B78B8"/>
    <w:rsid w:val="003B7D7D"/>
    <w:rsid w:val="003C03AB"/>
    <w:rsid w:val="003C1912"/>
    <w:rsid w:val="003C255F"/>
    <w:rsid w:val="003C287E"/>
    <w:rsid w:val="003C2D62"/>
    <w:rsid w:val="003C315C"/>
    <w:rsid w:val="003C3D72"/>
    <w:rsid w:val="003C6448"/>
    <w:rsid w:val="003C669F"/>
    <w:rsid w:val="003C7D83"/>
    <w:rsid w:val="003D035A"/>
    <w:rsid w:val="003D07CE"/>
    <w:rsid w:val="003D0A16"/>
    <w:rsid w:val="003D0BD1"/>
    <w:rsid w:val="003D0C94"/>
    <w:rsid w:val="003D15B4"/>
    <w:rsid w:val="003D18FF"/>
    <w:rsid w:val="003D1D7F"/>
    <w:rsid w:val="003D1DA0"/>
    <w:rsid w:val="003D29C3"/>
    <w:rsid w:val="003D2F88"/>
    <w:rsid w:val="003D360D"/>
    <w:rsid w:val="003D5151"/>
    <w:rsid w:val="003D7C43"/>
    <w:rsid w:val="003E02F5"/>
    <w:rsid w:val="003E0AA2"/>
    <w:rsid w:val="003E0B61"/>
    <w:rsid w:val="003E188B"/>
    <w:rsid w:val="003E1992"/>
    <w:rsid w:val="003E325D"/>
    <w:rsid w:val="003E32EA"/>
    <w:rsid w:val="003E346E"/>
    <w:rsid w:val="003E461A"/>
    <w:rsid w:val="003E4B05"/>
    <w:rsid w:val="003E5105"/>
    <w:rsid w:val="003E5591"/>
    <w:rsid w:val="003E61E3"/>
    <w:rsid w:val="003E62DB"/>
    <w:rsid w:val="003E6AD9"/>
    <w:rsid w:val="003E728F"/>
    <w:rsid w:val="003F0721"/>
    <w:rsid w:val="003F22FD"/>
    <w:rsid w:val="003F2C9F"/>
    <w:rsid w:val="003F4354"/>
    <w:rsid w:val="003F48EB"/>
    <w:rsid w:val="003F4D6E"/>
    <w:rsid w:val="003F58B8"/>
    <w:rsid w:val="003F5BEF"/>
    <w:rsid w:val="003F6D94"/>
    <w:rsid w:val="003F7CA8"/>
    <w:rsid w:val="003F7CE7"/>
    <w:rsid w:val="004006B7"/>
    <w:rsid w:val="004015E0"/>
    <w:rsid w:val="00401740"/>
    <w:rsid w:val="00401E67"/>
    <w:rsid w:val="00402144"/>
    <w:rsid w:val="004032CA"/>
    <w:rsid w:val="00403B8B"/>
    <w:rsid w:val="0040402C"/>
    <w:rsid w:val="00404CB8"/>
    <w:rsid w:val="004060B5"/>
    <w:rsid w:val="004060FA"/>
    <w:rsid w:val="00406D2E"/>
    <w:rsid w:val="00406EED"/>
    <w:rsid w:val="00411997"/>
    <w:rsid w:val="00411AF4"/>
    <w:rsid w:val="00412D57"/>
    <w:rsid w:val="0041365E"/>
    <w:rsid w:val="00413A04"/>
    <w:rsid w:val="004142E7"/>
    <w:rsid w:val="004145A5"/>
    <w:rsid w:val="00416021"/>
    <w:rsid w:val="00416642"/>
    <w:rsid w:val="00417E58"/>
    <w:rsid w:val="004215EA"/>
    <w:rsid w:val="0042209A"/>
    <w:rsid w:val="00422216"/>
    <w:rsid w:val="0042289A"/>
    <w:rsid w:val="004236AA"/>
    <w:rsid w:val="00423AC3"/>
    <w:rsid w:val="004245FF"/>
    <w:rsid w:val="00424753"/>
    <w:rsid w:val="004250BA"/>
    <w:rsid w:val="00425AB5"/>
    <w:rsid w:val="00426425"/>
    <w:rsid w:val="004269FA"/>
    <w:rsid w:val="00426D1F"/>
    <w:rsid w:val="0042792F"/>
    <w:rsid w:val="0043056B"/>
    <w:rsid w:val="00430D9F"/>
    <w:rsid w:val="00431EEB"/>
    <w:rsid w:val="00432A9A"/>
    <w:rsid w:val="0043313F"/>
    <w:rsid w:val="0043425D"/>
    <w:rsid w:val="0043559F"/>
    <w:rsid w:val="00435D74"/>
    <w:rsid w:val="0043697A"/>
    <w:rsid w:val="00437357"/>
    <w:rsid w:val="00440103"/>
    <w:rsid w:val="00440161"/>
    <w:rsid w:val="00440401"/>
    <w:rsid w:val="00440A33"/>
    <w:rsid w:val="00440C6E"/>
    <w:rsid w:val="004413CC"/>
    <w:rsid w:val="0044182A"/>
    <w:rsid w:val="0044244E"/>
    <w:rsid w:val="00444DCF"/>
    <w:rsid w:val="00445054"/>
    <w:rsid w:val="00445825"/>
    <w:rsid w:val="00446E8F"/>
    <w:rsid w:val="00447652"/>
    <w:rsid w:val="00450375"/>
    <w:rsid w:val="00450647"/>
    <w:rsid w:val="00451750"/>
    <w:rsid w:val="0045215B"/>
    <w:rsid w:val="00452A47"/>
    <w:rsid w:val="004542A4"/>
    <w:rsid w:val="00454AE4"/>
    <w:rsid w:val="00455E64"/>
    <w:rsid w:val="004560C2"/>
    <w:rsid w:val="00456E23"/>
    <w:rsid w:val="00460765"/>
    <w:rsid w:val="0046257D"/>
    <w:rsid w:val="004627D1"/>
    <w:rsid w:val="00462923"/>
    <w:rsid w:val="00462BF3"/>
    <w:rsid w:val="00463921"/>
    <w:rsid w:val="00463ECD"/>
    <w:rsid w:val="0046465D"/>
    <w:rsid w:val="004650C0"/>
    <w:rsid w:val="004651FA"/>
    <w:rsid w:val="00465EAD"/>
    <w:rsid w:val="00466D6D"/>
    <w:rsid w:val="00467295"/>
    <w:rsid w:val="0046730A"/>
    <w:rsid w:val="00467330"/>
    <w:rsid w:val="00467F83"/>
    <w:rsid w:val="00471349"/>
    <w:rsid w:val="0047183A"/>
    <w:rsid w:val="00471A0E"/>
    <w:rsid w:val="00471BCF"/>
    <w:rsid w:val="00471C69"/>
    <w:rsid w:val="00471D6D"/>
    <w:rsid w:val="00472EFD"/>
    <w:rsid w:val="004757EF"/>
    <w:rsid w:val="00475CB3"/>
    <w:rsid w:val="004763D6"/>
    <w:rsid w:val="004800B2"/>
    <w:rsid w:val="004809C9"/>
    <w:rsid w:val="00481496"/>
    <w:rsid w:val="00481A3C"/>
    <w:rsid w:val="00482691"/>
    <w:rsid w:val="00484AEE"/>
    <w:rsid w:val="00486D7A"/>
    <w:rsid w:val="004871A4"/>
    <w:rsid w:val="00487621"/>
    <w:rsid w:val="00487C32"/>
    <w:rsid w:val="00490360"/>
    <w:rsid w:val="00490C06"/>
    <w:rsid w:val="00491568"/>
    <w:rsid w:val="00491C51"/>
    <w:rsid w:val="004932DD"/>
    <w:rsid w:val="004947C8"/>
    <w:rsid w:val="004952D5"/>
    <w:rsid w:val="0049537D"/>
    <w:rsid w:val="00497784"/>
    <w:rsid w:val="00497A96"/>
    <w:rsid w:val="00497FB4"/>
    <w:rsid w:val="004A0442"/>
    <w:rsid w:val="004A0F8B"/>
    <w:rsid w:val="004A139F"/>
    <w:rsid w:val="004A14E3"/>
    <w:rsid w:val="004A1856"/>
    <w:rsid w:val="004A3341"/>
    <w:rsid w:val="004A4C90"/>
    <w:rsid w:val="004A51FD"/>
    <w:rsid w:val="004A5413"/>
    <w:rsid w:val="004A57A0"/>
    <w:rsid w:val="004A58A1"/>
    <w:rsid w:val="004A5D1F"/>
    <w:rsid w:val="004A6482"/>
    <w:rsid w:val="004A6BBF"/>
    <w:rsid w:val="004A705E"/>
    <w:rsid w:val="004A7243"/>
    <w:rsid w:val="004A7B5D"/>
    <w:rsid w:val="004A7ED2"/>
    <w:rsid w:val="004A7F88"/>
    <w:rsid w:val="004B010F"/>
    <w:rsid w:val="004B05A6"/>
    <w:rsid w:val="004B1FA3"/>
    <w:rsid w:val="004B2504"/>
    <w:rsid w:val="004B2A52"/>
    <w:rsid w:val="004B2E08"/>
    <w:rsid w:val="004B2E6A"/>
    <w:rsid w:val="004B34B4"/>
    <w:rsid w:val="004B3701"/>
    <w:rsid w:val="004B494A"/>
    <w:rsid w:val="004B4B04"/>
    <w:rsid w:val="004B4C8D"/>
    <w:rsid w:val="004B4CBB"/>
    <w:rsid w:val="004B6011"/>
    <w:rsid w:val="004B7843"/>
    <w:rsid w:val="004C1AE9"/>
    <w:rsid w:val="004C20C3"/>
    <w:rsid w:val="004C2A67"/>
    <w:rsid w:val="004C3F82"/>
    <w:rsid w:val="004C41C5"/>
    <w:rsid w:val="004C499B"/>
    <w:rsid w:val="004C55D2"/>
    <w:rsid w:val="004C5ABE"/>
    <w:rsid w:val="004C5CAC"/>
    <w:rsid w:val="004C5EFE"/>
    <w:rsid w:val="004C68D1"/>
    <w:rsid w:val="004C7A50"/>
    <w:rsid w:val="004C7BE7"/>
    <w:rsid w:val="004C7EA5"/>
    <w:rsid w:val="004C7F66"/>
    <w:rsid w:val="004D05AA"/>
    <w:rsid w:val="004D116C"/>
    <w:rsid w:val="004D2948"/>
    <w:rsid w:val="004D2D70"/>
    <w:rsid w:val="004D4119"/>
    <w:rsid w:val="004D480D"/>
    <w:rsid w:val="004D4B06"/>
    <w:rsid w:val="004D57E3"/>
    <w:rsid w:val="004D5FEA"/>
    <w:rsid w:val="004D642E"/>
    <w:rsid w:val="004D76ED"/>
    <w:rsid w:val="004D784C"/>
    <w:rsid w:val="004E3860"/>
    <w:rsid w:val="004E550C"/>
    <w:rsid w:val="004E55AA"/>
    <w:rsid w:val="004E55BB"/>
    <w:rsid w:val="004E6D3F"/>
    <w:rsid w:val="004F017C"/>
    <w:rsid w:val="004F0AED"/>
    <w:rsid w:val="004F1209"/>
    <w:rsid w:val="004F16AB"/>
    <w:rsid w:val="004F1A30"/>
    <w:rsid w:val="004F1EAF"/>
    <w:rsid w:val="004F250B"/>
    <w:rsid w:val="004F3101"/>
    <w:rsid w:val="004F33F0"/>
    <w:rsid w:val="004F4034"/>
    <w:rsid w:val="004F415F"/>
    <w:rsid w:val="004F517C"/>
    <w:rsid w:val="004F52D2"/>
    <w:rsid w:val="004F5AB3"/>
    <w:rsid w:val="004F5F93"/>
    <w:rsid w:val="004F6518"/>
    <w:rsid w:val="004F6C78"/>
    <w:rsid w:val="004F7B1A"/>
    <w:rsid w:val="004F7B7A"/>
    <w:rsid w:val="005003F7"/>
    <w:rsid w:val="00500BB1"/>
    <w:rsid w:val="00500D8F"/>
    <w:rsid w:val="00500DC7"/>
    <w:rsid w:val="005017A2"/>
    <w:rsid w:val="00501E2B"/>
    <w:rsid w:val="0050351E"/>
    <w:rsid w:val="00503667"/>
    <w:rsid w:val="00503725"/>
    <w:rsid w:val="00503731"/>
    <w:rsid w:val="00505582"/>
    <w:rsid w:val="00505CB3"/>
    <w:rsid w:val="00505E9C"/>
    <w:rsid w:val="00506160"/>
    <w:rsid w:val="00506D87"/>
    <w:rsid w:val="00506E8E"/>
    <w:rsid w:val="00507D30"/>
    <w:rsid w:val="0051016A"/>
    <w:rsid w:val="00510341"/>
    <w:rsid w:val="00510B1C"/>
    <w:rsid w:val="00510D0A"/>
    <w:rsid w:val="00511547"/>
    <w:rsid w:val="00511679"/>
    <w:rsid w:val="00511E69"/>
    <w:rsid w:val="0051374F"/>
    <w:rsid w:val="00513B3A"/>
    <w:rsid w:val="00513F66"/>
    <w:rsid w:val="0051470A"/>
    <w:rsid w:val="005154E7"/>
    <w:rsid w:val="005157E0"/>
    <w:rsid w:val="005166BB"/>
    <w:rsid w:val="0051696D"/>
    <w:rsid w:val="00516E08"/>
    <w:rsid w:val="00517192"/>
    <w:rsid w:val="00517793"/>
    <w:rsid w:val="005202B5"/>
    <w:rsid w:val="0052192D"/>
    <w:rsid w:val="00521A03"/>
    <w:rsid w:val="00521C7F"/>
    <w:rsid w:val="005226B8"/>
    <w:rsid w:val="0052288C"/>
    <w:rsid w:val="00523397"/>
    <w:rsid w:val="00524612"/>
    <w:rsid w:val="005252A4"/>
    <w:rsid w:val="005254BF"/>
    <w:rsid w:val="00525AA2"/>
    <w:rsid w:val="00525EDD"/>
    <w:rsid w:val="0052653E"/>
    <w:rsid w:val="0052725C"/>
    <w:rsid w:val="0052767D"/>
    <w:rsid w:val="00527944"/>
    <w:rsid w:val="00530AB9"/>
    <w:rsid w:val="00530C0A"/>
    <w:rsid w:val="005315F9"/>
    <w:rsid w:val="005316D2"/>
    <w:rsid w:val="00531A6B"/>
    <w:rsid w:val="00532569"/>
    <w:rsid w:val="00532BFC"/>
    <w:rsid w:val="005338AD"/>
    <w:rsid w:val="00534CB2"/>
    <w:rsid w:val="005352E4"/>
    <w:rsid w:val="0053560C"/>
    <w:rsid w:val="00535BAB"/>
    <w:rsid w:val="00540773"/>
    <w:rsid w:val="0054139F"/>
    <w:rsid w:val="005429A1"/>
    <w:rsid w:val="0054319D"/>
    <w:rsid w:val="00543952"/>
    <w:rsid w:val="00543D79"/>
    <w:rsid w:val="00544300"/>
    <w:rsid w:val="00544572"/>
    <w:rsid w:val="00545349"/>
    <w:rsid w:val="00545714"/>
    <w:rsid w:val="00545D35"/>
    <w:rsid w:val="00545E9A"/>
    <w:rsid w:val="00546CD7"/>
    <w:rsid w:val="00547C8F"/>
    <w:rsid w:val="00547F40"/>
    <w:rsid w:val="00547F6E"/>
    <w:rsid w:val="005500F5"/>
    <w:rsid w:val="00551244"/>
    <w:rsid w:val="00551621"/>
    <w:rsid w:val="00551D1D"/>
    <w:rsid w:val="0055272E"/>
    <w:rsid w:val="005532C5"/>
    <w:rsid w:val="005535C4"/>
    <w:rsid w:val="005536C2"/>
    <w:rsid w:val="00553706"/>
    <w:rsid w:val="00554711"/>
    <w:rsid w:val="00554ED9"/>
    <w:rsid w:val="00555AFF"/>
    <w:rsid w:val="005570C8"/>
    <w:rsid w:val="00560874"/>
    <w:rsid w:val="00560F58"/>
    <w:rsid w:val="005616F8"/>
    <w:rsid w:val="0056311A"/>
    <w:rsid w:val="00564556"/>
    <w:rsid w:val="00564A79"/>
    <w:rsid w:val="005651F0"/>
    <w:rsid w:val="005659BB"/>
    <w:rsid w:val="00565BEB"/>
    <w:rsid w:val="00566605"/>
    <w:rsid w:val="00567569"/>
    <w:rsid w:val="00570DAD"/>
    <w:rsid w:val="00571197"/>
    <w:rsid w:val="00571445"/>
    <w:rsid w:val="00571591"/>
    <w:rsid w:val="00572210"/>
    <w:rsid w:val="005722FF"/>
    <w:rsid w:val="0057254F"/>
    <w:rsid w:val="0057275A"/>
    <w:rsid w:val="00572A0E"/>
    <w:rsid w:val="00572ABC"/>
    <w:rsid w:val="00573118"/>
    <w:rsid w:val="005740D7"/>
    <w:rsid w:val="005741DE"/>
    <w:rsid w:val="005742F8"/>
    <w:rsid w:val="005743AE"/>
    <w:rsid w:val="0057462F"/>
    <w:rsid w:val="00574633"/>
    <w:rsid w:val="00574694"/>
    <w:rsid w:val="00575594"/>
    <w:rsid w:val="00575C1B"/>
    <w:rsid w:val="00576B4A"/>
    <w:rsid w:val="00577DEC"/>
    <w:rsid w:val="00577E2A"/>
    <w:rsid w:val="00580FCB"/>
    <w:rsid w:val="00582447"/>
    <w:rsid w:val="0058371B"/>
    <w:rsid w:val="00584D33"/>
    <w:rsid w:val="0058549C"/>
    <w:rsid w:val="0058701B"/>
    <w:rsid w:val="00587A5C"/>
    <w:rsid w:val="00587EB1"/>
    <w:rsid w:val="005901C2"/>
    <w:rsid w:val="00590833"/>
    <w:rsid w:val="005911CB"/>
    <w:rsid w:val="0059215A"/>
    <w:rsid w:val="00593100"/>
    <w:rsid w:val="0059319D"/>
    <w:rsid w:val="005946E7"/>
    <w:rsid w:val="005957A1"/>
    <w:rsid w:val="00597962"/>
    <w:rsid w:val="005A0C83"/>
    <w:rsid w:val="005A1B0D"/>
    <w:rsid w:val="005A2532"/>
    <w:rsid w:val="005A32F1"/>
    <w:rsid w:val="005A40A5"/>
    <w:rsid w:val="005A4607"/>
    <w:rsid w:val="005A571C"/>
    <w:rsid w:val="005A5E60"/>
    <w:rsid w:val="005A5FA1"/>
    <w:rsid w:val="005A7AFE"/>
    <w:rsid w:val="005B00D9"/>
    <w:rsid w:val="005B00FD"/>
    <w:rsid w:val="005B0A30"/>
    <w:rsid w:val="005B0A62"/>
    <w:rsid w:val="005B0AB6"/>
    <w:rsid w:val="005B0DEA"/>
    <w:rsid w:val="005B314D"/>
    <w:rsid w:val="005B3450"/>
    <w:rsid w:val="005B3F3C"/>
    <w:rsid w:val="005B486E"/>
    <w:rsid w:val="005B498F"/>
    <w:rsid w:val="005B4E11"/>
    <w:rsid w:val="005B5826"/>
    <w:rsid w:val="005B5A15"/>
    <w:rsid w:val="005B684D"/>
    <w:rsid w:val="005B6A1B"/>
    <w:rsid w:val="005B7309"/>
    <w:rsid w:val="005B7B3A"/>
    <w:rsid w:val="005C05E6"/>
    <w:rsid w:val="005C08E1"/>
    <w:rsid w:val="005C0AC6"/>
    <w:rsid w:val="005C16DC"/>
    <w:rsid w:val="005C1E08"/>
    <w:rsid w:val="005C1EA1"/>
    <w:rsid w:val="005C3FE0"/>
    <w:rsid w:val="005C4931"/>
    <w:rsid w:val="005C4DCF"/>
    <w:rsid w:val="005C5316"/>
    <w:rsid w:val="005C5EAE"/>
    <w:rsid w:val="005C5F1F"/>
    <w:rsid w:val="005C61C4"/>
    <w:rsid w:val="005C6CAF"/>
    <w:rsid w:val="005C71DE"/>
    <w:rsid w:val="005C74EA"/>
    <w:rsid w:val="005D2061"/>
    <w:rsid w:val="005D2789"/>
    <w:rsid w:val="005D2F0A"/>
    <w:rsid w:val="005D518C"/>
    <w:rsid w:val="005D5287"/>
    <w:rsid w:val="005D5895"/>
    <w:rsid w:val="005D5CB4"/>
    <w:rsid w:val="005D5D6F"/>
    <w:rsid w:val="005D63F5"/>
    <w:rsid w:val="005D7014"/>
    <w:rsid w:val="005D745B"/>
    <w:rsid w:val="005D7689"/>
    <w:rsid w:val="005E096C"/>
    <w:rsid w:val="005E12F4"/>
    <w:rsid w:val="005E13C2"/>
    <w:rsid w:val="005E1E6E"/>
    <w:rsid w:val="005E1E79"/>
    <w:rsid w:val="005E1F37"/>
    <w:rsid w:val="005E2086"/>
    <w:rsid w:val="005E2865"/>
    <w:rsid w:val="005E2A4D"/>
    <w:rsid w:val="005E3347"/>
    <w:rsid w:val="005E34D1"/>
    <w:rsid w:val="005E353A"/>
    <w:rsid w:val="005E4527"/>
    <w:rsid w:val="005E5A69"/>
    <w:rsid w:val="005E67CD"/>
    <w:rsid w:val="005E6E07"/>
    <w:rsid w:val="005E7603"/>
    <w:rsid w:val="005F1371"/>
    <w:rsid w:val="005F361D"/>
    <w:rsid w:val="005F5BA9"/>
    <w:rsid w:val="005F68BA"/>
    <w:rsid w:val="005F6B2C"/>
    <w:rsid w:val="005F6DED"/>
    <w:rsid w:val="005F74BD"/>
    <w:rsid w:val="006006EF"/>
    <w:rsid w:val="00600B29"/>
    <w:rsid w:val="00600EE8"/>
    <w:rsid w:val="00601674"/>
    <w:rsid w:val="00601A8B"/>
    <w:rsid w:val="00601E7C"/>
    <w:rsid w:val="006020B3"/>
    <w:rsid w:val="00602BAB"/>
    <w:rsid w:val="00602BE1"/>
    <w:rsid w:val="006041EB"/>
    <w:rsid w:val="006043F3"/>
    <w:rsid w:val="00604790"/>
    <w:rsid w:val="0060512A"/>
    <w:rsid w:val="00605186"/>
    <w:rsid w:val="006052B4"/>
    <w:rsid w:val="0060579A"/>
    <w:rsid w:val="00606B20"/>
    <w:rsid w:val="00607F13"/>
    <w:rsid w:val="0061006F"/>
    <w:rsid w:val="00611077"/>
    <w:rsid w:val="00611E04"/>
    <w:rsid w:val="00611F9A"/>
    <w:rsid w:val="00615EAF"/>
    <w:rsid w:val="00615ECF"/>
    <w:rsid w:val="00616238"/>
    <w:rsid w:val="00616583"/>
    <w:rsid w:val="00616CAD"/>
    <w:rsid w:val="0062035B"/>
    <w:rsid w:val="006204C1"/>
    <w:rsid w:val="006208D5"/>
    <w:rsid w:val="0062182B"/>
    <w:rsid w:val="00622124"/>
    <w:rsid w:val="00622250"/>
    <w:rsid w:val="00622C0D"/>
    <w:rsid w:val="006230C2"/>
    <w:rsid w:val="00623569"/>
    <w:rsid w:val="006235AD"/>
    <w:rsid w:val="0062551D"/>
    <w:rsid w:val="00626479"/>
    <w:rsid w:val="006264E3"/>
    <w:rsid w:val="00626AF5"/>
    <w:rsid w:val="00626E96"/>
    <w:rsid w:val="006271C9"/>
    <w:rsid w:val="0062775A"/>
    <w:rsid w:val="00627786"/>
    <w:rsid w:val="006305ED"/>
    <w:rsid w:val="00630C5E"/>
    <w:rsid w:val="006313A3"/>
    <w:rsid w:val="00631B93"/>
    <w:rsid w:val="00631BAB"/>
    <w:rsid w:val="00632EC2"/>
    <w:rsid w:val="006332F4"/>
    <w:rsid w:val="006338C5"/>
    <w:rsid w:val="00634764"/>
    <w:rsid w:val="00634E76"/>
    <w:rsid w:val="00637387"/>
    <w:rsid w:val="00641E7B"/>
    <w:rsid w:val="006420EB"/>
    <w:rsid w:val="00642DDB"/>
    <w:rsid w:val="00642E13"/>
    <w:rsid w:val="00644360"/>
    <w:rsid w:val="00644B05"/>
    <w:rsid w:val="00644F00"/>
    <w:rsid w:val="00645739"/>
    <w:rsid w:val="0064745D"/>
    <w:rsid w:val="006475E4"/>
    <w:rsid w:val="00650572"/>
    <w:rsid w:val="00651FDF"/>
    <w:rsid w:val="0065200A"/>
    <w:rsid w:val="00652026"/>
    <w:rsid w:val="00652B3E"/>
    <w:rsid w:val="00652FDE"/>
    <w:rsid w:val="00653833"/>
    <w:rsid w:val="00653885"/>
    <w:rsid w:val="0065422E"/>
    <w:rsid w:val="00654CD7"/>
    <w:rsid w:val="0065507B"/>
    <w:rsid w:val="00655EAF"/>
    <w:rsid w:val="00656DE5"/>
    <w:rsid w:val="006575A7"/>
    <w:rsid w:val="006607EB"/>
    <w:rsid w:val="00661289"/>
    <w:rsid w:val="00661653"/>
    <w:rsid w:val="006619A9"/>
    <w:rsid w:val="00661C96"/>
    <w:rsid w:val="00662AD3"/>
    <w:rsid w:val="00662D81"/>
    <w:rsid w:val="00663E0A"/>
    <w:rsid w:val="00664C95"/>
    <w:rsid w:val="00664DC5"/>
    <w:rsid w:val="006652DB"/>
    <w:rsid w:val="0066597F"/>
    <w:rsid w:val="00666BDF"/>
    <w:rsid w:val="00671270"/>
    <w:rsid w:val="006718AA"/>
    <w:rsid w:val="00672564"/>
    <w:rsid w:val="0067621A"/>
    <w:rsid w:val="0067625E"/>
    <w:rsid w:val="006771BD"/>
    <w:rsid w:val="006772CE"/>
    <w:rsid w:val="00680DFD"/>
    <w:rsid w:val="00681C70"/>
    <w:rsid w:val="00681EAA"/>
    <w:rsid w:val="0068201E"/>
    <w:rsid w:val="00682680"/>
    <w:rsid w:val="00683B41"/>
    <w:rsid w:val="00684002"/>
    <w:rsid w:val="006840B8"/>
    <w:rsid w:val="0068454E"/>
    <w:rsid w:val="00684BDA"/>
    <w:rsid w:val="00684F8A"/>
    <w:rsid w:val="00685B7E"/>
    <w:rsid w:val="006868DB"/>
    <w:rsid w:val="006903D1"/>
    <w:rsid w:val="0069092A"/>
    <w:rsid w:val="00690EB4"/>
    <w:rsid w:val="0069134E"/>
    <w:rsid w:val="00694397"/>
    <w:rsid w:val="00694AF1"/>
    <w:rsid w:val="006955A6"/>
    <w:rsid w:val="00695EB0"/>
    <w:rsid w:val="0069639C"/>
    <w:rsid w:val="00696F8A"/>
    <w:rsid w:val="006978B1"/>
    <w:rsid w:val="00697DBA"/>
    <w:rsid w:val="006A0E2D"/>
    <w:rsid w:val="006A0FB3"/>
    <w:rsid w:val="006A2E60"/>
    <w:rsid w:val="006A31EF"/>
    <w:rsid w:val="006A3712"/>
    <w:rsid w:val="006A3E87"/>
    <w:rsid w:val="006A3EAE"/>
    <w:rsid w:val="006A3F10"/>
    <w:rsid w:val="006A3F18"/>
    <w:rsid w:val="006A44C4"/>
    <w:rsid w:val="006A4740"/>
    <w:rsid w:val="006A5512"/>
    <w:rsid w:val="006A5F19"/>
    <w:rsid w:val="006A6558"/>
    <w:rsid w:val="006A66D9"/>
    <w:rsid w:val="006A755A"/>
    <w:rsid w:val="006B03A7"/>
    <w:rsid w:val="006B12DA"/>
    <w:rsid w:val="006B1A4D"/>
    <w:rsid w:val="006B1B33"/>
    <w:rsid w:val="006B1CA5"/>
    <w:rsid w:val="006B21E7"/>
    <w:rsid w:val="006B234E"/>
    <w:rsid w:val="006B2A91"/>
    <w:rsid w:val="006B497C"/>
    <w:rsid w:val="006B5B79"/>
    <w:rsid w:val="006B6075"/>
    <w:rsid w:val="006B630A"/>
    <w:rsid w:val="006B6704"/>
    <w:rsid w:val="006B6F5D"/>
    <w:rsid w:val="006B7FCF"/>
    <w:rsid w:val="006C0F9C"/>
    <w:rsid w:val="006C112C"/>
    <w:rsid w:val="006C1368"/>
    <w:rsid w:val="006C15C1"/>
    <w:rsid w:val="006C4D24"/>
    <w:rsid w:val="006C5216"/>
    <w:rsid w:val="006C529D"/>
    <w:rsid w:val="006C5FD8"/>
    <w:rsid w:val="006C7C9C"/>
    <w:rsid w:val="006C7D03"/>
    <w:rsid w:val="006D0844"/>
    <w:rsid w:val="006D2103"/>
    <w:rsid w:val="006D34D6"/>
    <w:rsid w:val="006D569E"/>
    <w:rsid w:val="006D572C"/>
    <w:rsid w:val="006D5CF8"/>
    <w:rsid w:val="006D6232"/>
    <w:rsid w:val="006D64C5"/>
    <w:rsid w:val="006D7583"/>
    <w:rsid w:val="006D7B4C"/>
    <w:rsid w:val="006E0F01"/>
    <w:rsid w:val="006E1302"/>
    <w:rsid w:val="006E2CAC"/>
    <w:rsid w:val="006E2D9D"/>
    <w:rsid w:val="006E2FEE"/>
    <w:rsid w:val="006E46BE"/>
    <w:rsid w:val="006E4A99"/>
    <w:rsid w:val="006E649C"/>
    <w:rsid w:val="006E6A7B"/>
    <w:rsid w:val="006E7537"/>
    <w:rsid w:val="006E761F"/>
    <w:rsid w:val="006E7B6E"/>
    <w:rsid w:val="006F05AC"/>
    <w:rsid w:val="006F0DA1"/>
    <w:rsid w:val="006F1396"/>
    <w:rsid w:val="006F1ECA"/>
    <w:rsid w:val="006F25EE"/>
    <w:rsid w:val="006F33FC"/>
    <w:rsid w:val="006F3700"/>
    <w:rsid w:val="006F3A75"/>
    <w:rsid w:val="006F4773"/>
    <w:rsid w:val="006F4AAE"/>
    <w:rsid w:val="006F50FF"/>
    <w:rsid w:val="006F7A4C"/>
    <w:rsid w:val="007003F5"/>
    <w:rsid w:val="00700784"/>
    <w:rsid w:val="00703AAE"/>
    <w:rsid w:val="00704411"/>
    <w:rsid w:val="007045DC"/>
    <w:rsid w:val="007048EF"/>
    <w:rsid w:val="007069EC"/>
    <w:rsid w:val="00706AF6"/>
    <w:rsid w:val="00706F77"/>
    <w:rsid w:val="007070A3"/>
    <w:rsid w:val="007102C0"/>
    <w:rsid w:val="007118F4"/>
    <w:rsid w:val="00711956"/>
    <w:rsid w:val="00711B21"/>
    <w:rsid w:val="00711B73"/>
    <w:rsid w:val="00712E2B"/>
    <w:rsid w:val="0071347A"/>
    <w:rsid w:val="0071359E"/>
    <w:rsid w:val="007138F5"/>
    <w:rsid w:val="00713DBE"/>
    <w:rsid w:val="00715DB3"/>
    <w:rsid w:val="0071683B"/>
    <w:rsid w:val="00716A65"/>
    <w:rsid w:val="007176E7"/>
    <w:rsid w:val="0072058A"/>
    <w:rsid w:val="007215AE"/>
    <w:rsid w:val="007228F5"/>
    <w:rsid w:val="00723869"/>
    <w:rsid w:val="00724559"/>
    <w:rsid w:val="00724FA2"/>
    <w:rsid w:val="00725668"/>
    <w:rsid w:val="00725754"/>
    <w:rsid w:val="007262AD"/>
    <w:rsid w:val="00726924"/>
    <w:rsid w:val="007278B5"/>
    <w:rsid w:val="00727D23"/>
    <w:rsid w:val="00727EF9"/>
    <w:rsid w:val="0073044C"/>
    <w:rsid w:val="00730621"/>
    <w:rsid w:val="007307AE"/>
    <w:rsid w:val="00732280"/>
    <w:rsid w:val="007327D4"/>
    <w:rsid w:val="007331DB"/>
    <w:rsid w:val="00733AB5"/>
    <w:rsid w:val="00733CA7"/>
    <w:rsid w:val="00733EEA"/>
    <w:rsid w:val="00734108"/>
    <w:rsid w:val="0073439E"/>
    <w:rsid w:val="00734950"/>
    <w:rsid w:val="00734A16"/>
    <w:rsid w:val="00734B6E"/>
    <w:rsid w:val="00734D9B"/>
    <w:rsid w:val="00737CE1"/>
    <w:rsid w:val="007406B3"/>
    <w:rsid w:val="00742123"/>
    <w:rsid w:val="00743055"/>
    <w:rsid w:val="007440AF"/>
    <w:rsid w:val="00744788"/>
    <w:rsid w:val="00744E72"/>
    <w:rsid w:val="00746739"/>
    <w:rsid w:val="00746E2B"/>
    <w:rsid w:val="0075001B"/>
    <w:rsid w:val="0075151F"/>
    <w:rsid w:val="007520C9"/>
    <w:rsid w:val="007530AD"/>
    <w:rsid w:val="00753142"/>
    <w:rsid w:val="00753A8B"/>
    <w:rsid w:val="00753E9F"/>
    <w:rsid w:val="00754381"/>
    <w:rsid w:val="00754CC4"/>
    <w:rsid w:val="007554E2"/>
    <w:rsid w:val="00755501"/>
    <w:rsid w:val="00755898"/>
    <w:rsid w:val="00755A58"/>
    <w:rsid w:val="00755DB2"/>
    <w:rsid w:val="00755EBB"/>
    <w:rsid w:val="00756763"/>
    <w:rsid w:val="007569A5"/>
    <w:rsid w:val="007610F5"/>
    <w:rsid w:val="00761779"/>
    <w:rsid w:val="00761F41"/>
    <w:rsid w:val="007626D7"/>
    <w:rsid w:val="0076272A"/>
    <w:rsid w:val="00762761"/>
    <w:rsid w:val="0076277D"/>
    <w:rsid w:val="007629E2"/>
    <w:rsid w:val="00762B5D"/>
    <w:rsid w:val="00764027"/>
    <w:rsid w:val="00764B13"/>
    <w:rsid w:val="00764EDF"/>
    <w:rsid w:val="007651FE"/>
    <w:rsid w:val="00765355"/>
    <w:rsid w:val="0076573C"/>
    <w:rsid w:val="00765EA9"/>
    <w:rsid w:val="00766055"/>
    <w:rsid w:val="00766447"/>
    <w:rsid w:val="0076741D"/>
    <w:rsid w:val="007704D5"/>
    <w:rsid w:val="00771AFC"/>
    <w:rsid w:val="0077211C"/>
    <w:rsid w:val="007734BA"/>
    <w:rsid w:val="0077472E"/>
    <w:rsid w:val="00774F9F"/>
    <w:rsid w:val="00775A25"/>
    <w:rsid w:val="00777139"/>
    <w:rsid w:val="00777AB2"/>
    <w:rsid w:val="00780112"/>
    <w:rsid w:val="007804CB"/>
    <w:rsid w:val="00782089"/>
    <w:rsid w:val="00782DDF"/>
    <w:rsid w:val="007838E9"/>
    <w:rsid w:val="007839DA"/>
    <w:rsid w:val="00784749"/>
    <w:rsid w:val="00784E79"/>
    <w:rsid w:val="00785616"/>
    <w:rsid w:val="00785882"/>
    <w:rsid w:val="00786EC8"/>
    <w:rsid w:val="00786FF4"/>
    <w:rsid w:val="00787099"/>
    <w:rsid w:val="00787557"/>
    <w:rsid w:val="00790469"/>
    <w:rsid w:val="007906D8"/>
    <w:rsid w:val="0079085D"/>
    <w:rsid w:val="0079090A"/>
    <w:rsid w:val="0079146F"/>
    <w:rsid w:val="00792A65"/>
    <w:rsid w:val="00794B31"/>
    <w:rsid w:val="00795B9A"/>
    <w:rsid w:val="00795C3E"/>
    <w:rsid w:val="00796887"/>
    <w:rsid w:val="00797726"/>
    <w:rsid w:val="007977EA"/>
    <w:rsid w:val="00797CDE"/>
    <w:rsid w:val="00797DAA"/>
    <w:rsid w:val="007A0702"/>
    <w:rsid w:val="007A0A66"/>
    <w:rsid w:val="007A0F9B"/>
    <w:rsid w:val="007A1063"/>
    <w:rsid w:val="007A1AD4"/>
    <w:rsid w:val="007A1E5A"/>
    <w:rsid w:val="007A2FAC"/>
    <w:rsid w:val="007A31D7"/>
    <w:rsid w:val="007A3316"/>
    <w:rsid w:val="007A3874"/>
    <w:rsid w:val="007A3D4E"/>
    <w:rsid w:val="007A4B52"/>
    <w:rsid w:val="007A5632"/>
    <w:rsid w:val="007A6359"/>
    <w:rsid w:val="007A63C1"/>
    <w:rsid w:val="007A7135"/>
    <w:rsid w:val="007A71FF"/>
    <w:rsid w:val="007A7F6B"/>
    <w:rsid w:val="007B026B"/>
    <w:rsid w:val="007B0786"/>
    <w:rsid w:val="007B08EB"/>
    <w:rsid w:val="007B0CB8"/>
    <w:rsid w:val="007B2909"/>
    <w:rsid w:val="007B3124"/>
    <w:rsid w:val="007B38BD"/>
    <w:rsid w:val="007B3B95"/>
    <w:rsid w:val="007B3EDE"/>
    <w:rsid w:val="007B5B96"/>
    <w:rsid w:val="007B65A1"/>
    <w:rsid w:val="007B6865"/>
    <w:rsid w:val="007B76FE"/>
    <w:rsid w:val="007B7EFC"/>
    <w:rsid w:val="007C0DD5"/>
    <w:rsid w:val="007C1728"/>
    <w:rsid w:val="007C1DD6"/>
    <w:rsid w:val="007C2767"/>
    <w:rsid w:val="007C2B69"/>
    <w:rsid w:val="007C2DD5"/>
    <w:rsid w:val="007C5B8F"/>
    <w:rsid w:val="007C6AEB"/>
    <w:rsid w:val="007D0002"/>
    <w:rsid w:val="007D0E77"/>
    <w:rsid w:val="007D1FCE"/>
    <w:rsid w:val="007D28AF"/>
    <w:rsid w:val="007D2EF8"/>
    <w:rsid w:val="007D394A"/>
    <w:rsid w:val="007D3AC7"/>
    <w:rsid w:val="007D407C"/>
    <w:rsid w:val="007D42EE"/>
    <w:rsid w:val="007D44C6"/>
    <w:rsid w:val="007D4691"/>
    <w:rsid w:val="007D5500"/>
    <w:rsid w:val="007D6FFB"/>
    <w:rsid w:val="007D7056"/>
    <w:rsid w:val="007D70C0"/>
    <w:rsid w:val="007D791E"/>
    <w:rsid w:val="007D79E2"/>
    <w:rsid w:val="007E0041"/>
    <w:rsid w:val="007E21EC"/>
    <w:rsid w:val="007E22CA"/>
    <w:rsid w:val="007E22F3"/>
    <w:rsid w:val="007E2A15"/>
    <w:rsid w:val="007E3ADA"/>
    <w:rsid w:val="007E3D43"/>
    <w:rsid w:val="007E474B"/>
    <w:rsid w:val="007E47B6"/>
    <w:rsid w:val="007E5A9A"/>
    <w:rsid w:val="007E619C"/>
    <w:rsid w:val="007E695E"/>
    <w:rsid w:val="007E70BB"/>
    <w:rsid w:val="007E7353"/>
    <w:rsid w:val="007E7F1E"/>
    <w:rsid w:val="007F095B"/>
    <w:rsid w:val="007F0AC1"/>
    <w:rsid w:val="007F0C7B"/>
    <w:rsid w:val="007F16A9"/>
    <w:rsid w:val="007F1C1C"/>
    <w:rsid w:val="007F254A"/>
    <w:rsid w:val="007F2670"/>
    <w:rsid w:val="007F2DE7"/>
    <w:rsid w:val="007F30B7"/>
    <w:rsid w:val="007F37A4"/>
    <w:rsid w:val="007F4408"/>
    <w:rsid w:val="007F566B"/>
    <w:rsid w:val="007F56A4"/>
    <w:rsid w:val="007F7B5F"/>
    <w:rsid w:val="007F7B8E"/>
    <w:rsid w:val="007F7B92"/>
    <w:rsid w:val="007F7D26"/>
    <w:rsid w:val="007F7ED6"/>
    <w:rsid w:val="00800B58"/>
    <w:rsid w:val="008011DF"/>
    <w:rsid w:val="008014CE"/>
    <w:rsid w:val="00802F6F"/>
    <w:rsid w:val="0080428E"/>
    <w:rsid w:val="008044F1"/>
    <w:rsid w:val="008048BB"/>
    <w:rsid w:val="00804E18"/>
    <w:rsid w:val="008065AC"/>
    <w:rsid w:val="00806A4A"/>
    <w:rsid w:val="008076D9"/>
    <w:rsid w:val="00807B6C"/>
    <w:rsid w:val="00810153"/>
    <w:rsid w:val="00810218"/>
    <w:rsid w:val="0081189A"/>
    <w:rsid w:val="00812463"/>
    <w:rsid w:val="008124C7"/>
    <w:rsid w:val="00813888"/>
    <w:rsid w:val="00813CC7"/>
    <w:rsid w:val="0081426F"/>
    <w:rsid w:val="00815D1B"/>
    <w:rsid w:val="00816D78"/>
    <w:rsid w:val="00820161"/>
    <w:rsid w:val="00820438"/>
    <w:rsid w:val="008209C8"/>
    <w:rsid w:val="00820B40"/>
    <w:rsid w:val="008222ED"/>
    <w:rsid w:val="008236F1"/>
    <w:rsid w:val="008236F5"/>
    <w:rsid w:val="00823992"/>
    <w:rsid w:val="00824705"/>
    <w:rsid w:val="00824C8A"/>
    <w:rsid w:val="00824DF4"/>
    <w:rsid w:val="00825DAA"/>
    <w:rsid w:val="0082627D"/>
    <w:rsid w:val="00826463"/>
    <w:rsid w:val="0082699A"/>
    <w:rsid w:val="00830A7A"/>
    <w:rsid w:val="008315D1"/>
    <w:rsid w:val="00831643"/>
    <w:rsid w:val="00832E0B"/>
    <w:rsid w:val="008337AD"/>
    <w:rsid w:val="00833BBD"/>
    <w:rsid w:val="00833C16"/>
    <w:rsid w:val="00833DA5"/>
    <w:rsid w:val="00834126"/>
    <w:rsid w:val="0083439C"/>
    <w:rsid w:val="008356B1"/>
    <w:rsid w:val="00836087"/>
    <w:rsid w:val="008362F4"/>
    <w:rsid w:val="00836C24"/>
    <w:rsid w:val="00836E02"/>
    <w:rsid w:val="00836F7A"/>
    <w:rsid w:val="00837254"/>
    <w:rsid w:val="00837AAC"/>
    <w:rsid w:val="00837F3B"/>
    <w:rsid w:val="008403BF"/>
    <w:rsid w:val="008421FF"/>
    <w:rsid w:val="008427E6"/>
    <w:rsid w:val="0084377F"/>
    <w:rsid w:val="00843834"/>
    <w:rsid w:val="00844517"/>
    <w:rsid w:val="0084691A"/>
    <w:rsid w:val="00846A18"/>
    <w:rsid w:val="008470FE"/>
    <w:rsid w:val="008471EE"/>
    <w:rsid w:val="008500CB"/>
    <w:rsid w:val="0085037D"/>
    <w:rsid w:val="00850CD5"/>
    <w:rsid w:val="008522EC"/>
    <w:rsid w:val="00852AD6"/>
    <w:rsid w:val="00853E91"/>
    <w:rsid w:val="00854528"/>
    <w:rsid w:val="00855968"/>
    <w:rsid w:val="00855FD8"/>
    <w:rsid w:val="00856308"/>
    <w:rsid w:val="00857362"/>
    <w:rsid w:val="00857A6E"/>
    <w:rsid w:val="008603E1"/>
    <w:rsid w:val="0086052E"/>
    <w:rsid w:val="00861489"/>
    <w:rsid w:val="0086268F"/>
    <w:rsid w:val="008636C0"/>
    <w:rsid w:val="00866BAC"/>
    <w:rsid w:val="00871862"/>
    <w:rsid w:val="008739EA"/>
    <w:rsid w:val="008741E8"/>
    <w:rsid w:val="008762ED"/>
    <w:rsid w:val="00876F9F"/>
    <w:rsid w:val="00877605"/>
    <w:rsid w:val="00877AFE"/>
    <w:rsid w:val="00877D58"/>
    <w:rsid w:val="00881C3A"/>
    <w:rsid w:val="008832FD"/>
    <w:rsid w:val="00883CA6"/>
    <w:rsid w:val="008842AB"/>
    <w:rsid w:val="008854EF"/>
    <w:rsid w:val="00885D19"/>
    <w:rsid w:val="00887F1A"/>
    <w:rsid w:val="0089061B"/>
    <w:rsid w:val="00890D89"/>
    <w:rsid w:val="00891834"/>
    <w:rsid w:val="00892033"/>
    <w:rsid w:val="00892828"/>
    <w:rsid w:val="008929BE"/>
    <w:rsid w:val="00893E03"/>
    <w:rsid w:val="00894791"/>
    <w:rsid w:val="00894805"/>
    <w:rsid w:val="008969DC"/>
    <w:rsid w:val="00897A5A"/>
    <w:rsid w:val="008A0026"/>
    <w:rsid w:val="008A0A82"/>
    <w:rsid w:val="008A0B81"/>
    <w:rsid w:val="008A18C7"/>
    <w:rsid w:val="008A261D"/>
    <w:rsid w:val="008A33AD"/>
    <w:rsid w:val="008A4670"/>
    <w:rsid w:val="008A4CAE"/>
    <w:rsid w:val="008A6FF3"/>
    <w:rsid w:val="008A7182"/>
    <w:rsid w:val="008A76F8"/>
    <w:rsid w:val="008A7A2D"/>
    <w:rsid w:val="008B0175"/>
    <w:rsid w:val="008B0597"/>
    <w:rsid w:val="008B06CC"/>
    <w:rsid w:val="008B1C8F"/>
    <w:rsid w:val="008B4661"/>
    <w:rsid w:val="008B4BB4"/>
    <w:rsid w:val="008B4C24"/>
    <w:rsid w:val="008B5649"/>
    <w:rsid w:val="008B5817"/>
    <w:rsid w:val="008B5FBA"/>
    <w:rsid w:val="008B6016"/>
    <w:rsid w:val="008B6242"/>
    <w:rsid w:val="008B62D6"/>
    <w:rsid w:val="008B6E83"/>
    <w:rsid w:val="008B7DE2"/>
    <w:rsid w:val="008B7E18"/>
    <w:rsid w:val="008B7F6C"/>
    <w:rsid w:val="008C0FAE"/>
    <w:rsid w:val="008C14AF"/>
    <w:rsid w:val="008C15AE"/>
    <w:rsid w:val="008C179A"/>
    <w:rsid w:val="008C17D7"/>
    <w:rsid w:val="008C180C"/>
    <w:rsid w:val="008C1DC2"/>
    <w:rsid w:val="008C1DCD"/>
    <w:rsid w:val="008C2303"/>
    <w:rsid w:val="008C2DC5"/>
    <w:rsid w:val="008C36A2"/>
    <w:rsid w:val="008C5519"/>
    <w:rsid w:val="008C59FA"/>
    <w:rsid w:val="008C6422"/>
    <w:rsid w:val="008C7048"/>
    <w:rsid w:val="008C7A34"/>
    <w:rsid w:val="008C7AD9"/>
    <w:rsid w:val="008D0D98"/>
    <w:rsid w:val="008D269A"/>
    <w:rsid w:val="008D2BF9"/>
    <w:rsid w:val="008D3567"/>
    <w:rsid w:val="008D3740"/>
    <w:rsid w:val="008D43AE"/>
    <w:rsid w:val="008D4B8A"/>
    <w:rsid w:val="008D5ACD"/>
    <w:rsid w:val="008D66C8"/>
    <w:rsid w:val="008D67C0"/>
    <w:rsid w:val="008D6D02"/>
    <w:rsid w:val="008D752E"/>
    <w:rsid w:val="008E033A"/>
    <w:rsid w:val="008E0750"/>
    <w:rsid w:val="008E2487"/>
    <w:rsid w:val="008E2BFC"/>
    <w:rsid w:val="008E2CB0"/>
    <w:rsid w:val="008E57C5"/>
    <w:rsid w:val="008E6250"/>
    <w:rsid w:val="008E6D7E"/>
    <w:rsid w:val="008F03C8"/>
    <w:rsid w:val="008F050D"/>
    <w:rsid w:val="008F06EB"/>
    <w:rsid w:val="008F1E35"/>
    <w:rsid w:val="008F3C9B"/>
    <w:rsid w:val="008F4102"/>
    <w:rsid w:val="008F4D0E"/>
    <w:rsid w:val="008F4D1D"/>
    <w:rsid w:val="008F4F37"/>
    <w:rsid w:val="008F52FA"/>
    <w:rsid w:val="008F5329"/>
    <w:rsid w:val="008F53DE"/>
    <w:rsid w:val="008F5763"/>
    <w:rsid w:val="008F5B26"/>
    <w:rsid w:val="008F6787"/>
    <w:rsid w:val="008F678F"/>
    <w:rsid w:val="008F6820"/>
    <w:rsid w:val="008F6BA9"/>
    <w:rsid w:val="008F78A6"/>
    <w:rsid w:val="009002DA"/>
    <w:rsid w:val="009004E0"/>
    <w:rsid w:val="00900730"/>
    <w:rsid w:val="00901DD5"/>
    <w:rsid w:val="0090320A"/>
    <w:rsid w:val="00903A9D"/>
    <w:rsid w:val="00903DDB"/>
    <w:rsid w:val="0090477C"/>
    <w:rsid w:val="00904979"/>
    <w:rsid w:val="00904B4C"/>
    <w:rsid w:val="00905491"/>
    <w:rsid w:val="009056AF"/>
    <w:rsid w:val="00905BAD"/>
    <w:rsid w:val="00905E0B"/>
    <w:rsid w:val="00906492"/>
    <w:rsid w:val="00906BF2"/>
    <w:rsid w:val="00906D78"/>
    <w:rsid w:val="00910273"/>
    <w:rsid w:val="00911880"/>
    <w:rsid w:val="009122C5"/>
    <w:rsid w:val="00912A5B"/>
    <w:rsid w:val="00912A9B"/>
    <w:rsid w:val="009134EC"/>
    <w:rsid w:val="00915A08"/>
    <w:rsid w:val="0091692E"/>
    <w:rsid w:val="00917BB6"/>
    <w:rsid w:val="00920E1D"/>
    <w:rsid w:val="0092105D"/>
    <w:rsid w:val="009219A8"/>
    <w:rsid w:val="00923710"/>
    <w:rsid w:val="0092374A"/>
    <w:rsid w:val="00923B19"/>
    <w:rsid w:val="00924250"/>
    <w:rsid w:val="00924609"/>
    <w:rsid w:val="00924ADC"/>
    <w:rsid w:val="00924D8C"/>
    <w:rsid w:val="00926701"/>
    <w:rsid w:val="009272C0"/>
    <w:rsid w:val="009279D7"/>
    <w:rsid w:val="00927AD7"/>
    <w:rsid w:val="00927E52"/>
    <w:rsid w:val="009303BC"/>
    <w:rsid w:val="00930490"/>
    <w:rsid w:val="00930ED3"/>
    <w:rsid w:val="0093210A"/>
    <w:rsid w:val="00932F66"/>
    <w:rsid w:val="00933E7D"/>
    <w:rsid w:val="00934BC5"/>
    <w:rsid w:val="00934FF3"/>
    <w:rsid w:val="0093509D"/>
    <w:rsid w:val="00935BF7"/>
    <w:rsid w:val="0093677E"/>
    <w:rsid w:val="009367C8"/>
    <w:rsid w:val="00936917"/>
    <w:rsid w:val="00940C55"/>
    <w:rsid w:val="00941169"/>
    <w:rsid w:val="00942107"/>
    <w:rsid w:val="009425E3"/>
    <w:rsid w:val="00942A49"/>
    <w:rsid w:val="0094377C"/>
    <w:rsid w:val="00946694"/>
    <w:rsid w:val="00946C33"/>
    <w:rsid w:val="00947A67"/>
    <w:rsid w:val="00950802"/>
    <w:rsid w:val="00950BDC"/>
    <w:rsid w:val="00951E6A"/>
    <w:rsid w:val="00951EA7"/>
    <w:rsid w:val="009531B4"/>
    <w:rsid w:val="00953222"/>
    <w:rsid w:val="00954B2E"/>
    <w:rsid w:val="0095590F"/>
    <w:rsid w:val="009562D5"/>
    <w:rsid w:val="0095645A"/>
    <w:rsid w:val="009605EF"/>
    <w:rsid w:val="0096313E"/>
    <w:rsid w:val="00963A08"/>
    <w:rsid w:val="00963B53"/>
    <w:rsid w:val="00963F14"/>
    <w:rsid w:val="00966B16"/>
    <w:rsid w:val="00967040"/>
    <w:rsid w:val="0096737C"/>
    <w:rsid w:val="00967455"/>
    <w:rsid w:val="00967BE0"/>
    <w:rsid w:val="00970376"/>
    <w:rsid w:val="009712AA"/>
    <w:rsid w:val="009724FB"/>
    <w:rsid w:val="00972822"/>
    <w:rsid w:val="009728FE"/>
    <w:rsid w:val="00973378"/>
    <w:rsid w:val="00973719"/>
    <w:rsid w:val="0097429C"/>
    <w:rsid w:val="00974E7C"/>
    <w:rsid w:val="00975676"/>
    <w:rsid w:val="00975A75"/>
    <w:rsid w:val="00975B78"/>
    <w:rsid w:val="00975BCE"/>
    <w:rsid w:val="00976AF2"/>
    <w:rsid w:val="00976BBB"/>
    <w:rsid w:val="009773A6"/>
    <w:rsid w:val="0097776D"/>
    <w:rsid w:val="00977B9E"/>
    <w:rsid w:val="00980AFF"/>
    <w:rsid w:val="00980CE1"/>
    <w:rsid w:val="00982DD2"/>
    <w:rsid w:val="00982ED9"/>
    <w:rsid w:val="00983B0D"/>
    <w:rsid w:val="00983E14"/>
    <w:rsid w:val="009847DB"/>
    <w:rsid w:val="00985C8B"/>
    <w:rsid w:val="00985E92"/>
    <w:rsid w:val="009862B2"/>
    <w:rsid w:val="0098645A"/>
    <w:rsid w:val="0098671A"/>
    <w:rsid w:val="00987686"/>
    <w:rsid w:val="00987B83"/>
    <w:rsid w:val="00987DDE"/>
    <w:rsid w:val="009900E3"/>
    <w:rsid w:val="00990598"/>
    <w:rsid w:val="00990768"/>
    <w:rsid w:val="00990B40"/>
    <w:rsid w:val="00991890"/>
    <w:rsid w:val="00991A64"/>
    <w:rsid w:val="00991CCB"/>
    <w:rsid w:val="00992C37"/>
    <w:rsid w:val="00992D63"/>
    <w:rsid w:val="009932EB"/>
    <w:rsid w:val="00993B16"/>
    <w:rsid w:val="00994750"/>
    <w:rsid w:val="00994A9C"/>
    <w:rsid w:val="00994D61"/>
    <w:rsid w:val="0099516E"/>
    <w:rsid w:val="00995B25"/>
    <w:rsid w:val="00996E8D"/>
    <w:rsid w:val="00996FDE"/>
    <w:rsid w:val="009A028E"/>
    <w:rsid w:val="009A041E"/>
    <w:rsid w:val="009A0732"/>
    <w:rsid w:val="009A10B4"/>
    <w:rsid w:val="009A10DD"/>
    <w:rsid w:val="009A19D6"/>
    <w:rsid w:val="009A1B3D"/>
    <w:rsid w:val="009A1E88"/>
    <w:rsid w:val="009A248F"/>
    <w:rsid w:val="009A2A74"/>
    <w:rsid w:val="009A309D"/>
    <w:rsid w:val="009A340C"/>
    <w:rsid w:val="009A346E"/>
    <w:rsid w:val="009A378C"/>
    <w:rsid w:val="009A3FE5"/>
    <w:rsid w:val="009A562F"/>
    <w:rsid w:val="009A7608"/>
    <w:rsid w:val="009B04AF"/>
    <w:rsid w:val="009B0D69"/>
    <w:rsid w:val="009B12BC"/>
    <w:rsid w:val="009B1BB2"/>
    <w:rsid w:val="009B2221"/>
    <w:rsid w:val="009B3166"/>
    <w:rsid w:val="009B5557"/>
    <w:rsid w:val="009B55FE"/>
    <w:rsid w:val="009B69A7"/>
    <w:rsid w:val="009B711F"/>
    <w:rsid w:val="009B7855"/>
    <w:rsid w:val="009B7A58"/>
    <w:rsid w:val="009B7B83"/>
    <w:rsid w:val="009B7F76"/>
    <w:rsid w:val="009C0875"/>
    <w:rsid w:val="009C0D79"/>
    <w:rsid w:val="009C22B1"/>
    <w:rsid w:val="009C2714"/>
    <w:rsid w:val="009C2AB4"/>
    <w:rsid w:val="009C2F84"/>
    <w:rsid w:val="009C3746"/>
    <w:rsid w:val="009C3FB8"/>
    <w:rsid w:val="009C4882"/>
    <w:rsid w:val="009C4DFE"/>
    <w:rsid w:val="009C4EBD"/>
    <w:rsid w:val="009C5433"/>
    <w:rsid w:val="009C546F"/>
    <w:rsid w:val="009C59D6"/>
    <w:rsid w:val="009C6B34"/>
    <w:rsid w:val="009D0550"/>
    <w:rsid w:val="009D0E0E"/>
    <w:rsid w:val="009D0E76"/>
    <w:rsid w:val="009D17C2"/>
    <w:rsid w:val="009D1DEA"/>
    <w:rsid w:val="009D2D17"/>
    <w:rsid w:val="009D428A"/>
    <w:rsid w:val="009D53BB"/>
    <w:rsid w:val="009D5688"/>
    <w:rsid w:val="009D58A9"/>
    <w:rsid w:val="009D638D"/>
    <w:rsid w:val="009E0991"/>
    <w:rsid w:val="009E1540"/>
    <w:rsid w:val="009E219F"/>
    <w:rsid w:val="009E5AFF"/>
    <w:rsid w:val="009E5B4F"/>
    <w:rsid w:val="009E5F6B"/>
    <w:rsid w:val="009E6D0C"/>
    <w:rsid w:val="009E6E2D"/>
    <w:rsid w:val="009E75B5"/>
    <w:rsid w:val="009E7687"/>
    <w:rsid w:val="009E7936"/>
    <w:rsid w:val="009F011E"/>
    <w:rsid w:val="009F2BAA"/>
    <w:rsid w:val="009F3E72"/>
    <w:rsid w:val="009F47F4"/>
    <w:rsid w:val="009F5488"/>
    <w:rsid w:val="009F5C45"/>
    <w:rsid w:val="009F6C9E"/>
    <w:rsid w:val="009F704D"/>
    <w:rsid w:val="00A0124D"/>
    <w:rsid w:val="00A015C9"/>
    <w:rsid w:val="00A01C7C"/>
    <w:rsid w:val="00A02AE1"/>
    <w:rsid w:val="00A02ED2"/>
    <w:rsid w:val="00A036A3"/>
    <w:rsid w:val="00A03EFC"/>
    <w:rsid w:val="00A0402A"/>
    <w:rsid w:val="00A0416F"/>
    <w:rsid w:val="00A04447"/>
    <w:rsid w:val="00A044DA"/>
    <w:rsid w:val="00A05B7F"/>
    <w:rsid w:val="00A05CA8"/>
    <w:rsid w:val="00A05D0F"/>
    <w:rsid w:val="00A06AA0"/>
    <w:rsid w:val="00A06AC2"/>
    <w:rsid w:val="00A06C91"/>
    <w:rsid w:val="00A104A1"/>
    <w:rsid w:val="00A10F84"/>
    <w:rsid w:val="00A12B7A"/>
    <w:rsid w:val="00A12BFC"/>
    <w:rsid w:val="00A12EB0"/>
    <w:rsid w:val="00A13524"/>
    <w:rsid w:val="00A14026"/>
    <w:rsid w:val="00A14718"/>
    <w:rsid w:val="00A1488C"/>
    <w:rsid w:val="00A14D27"/>
    <w:rsid w:val="00A151AD"/>
    <w:rsid w:val="00A1567F"/>
    <w:rsid w:val="00A165F5"/>
    <w:rsid w:val="00A16D7B"/>
    <w:rsid w:val="00A20344"/>
    <w:rsid w:val="00A203E3"/>
    <w:rsid w:val="00A210AD"/>
    <w:rsid w:val="00A237C8"/>
    <w:rsid w:val="00A23CC5"/>
    <w:rsid w:val="00A23F8A"/>
    <w:rsid w:val="00A24A25"/>
    <w:rsid w:val="00A259FF"/>
    <w:rsid w:val="00A25F6C"/>
    <w:rsid w:val="00A26519"/>
    <w:rsid w:val="00A2665B"/>
    <w:rsid w:val="00A26DED"/>
    <w:rsid w:val="00A27704"/>
    <w:rsid w:val="00A30EBD"/>
    <w:rsid w:val="00A3123F"/>
    <w:rsid w:val="00A316F0"/>
    <w:rsid w:val="00A32966"/>
    <w:rsid w:val="00A32C20"/>
    <w:rsid w:val="00A331D8"/>
    <w:rsid w:val="00A33C79"/>
    <w:rsid w:val="00A34403"/>
    <w:rsid w:val="00A345F2"/>
    <w:rsid w:val="00A35D63"/>
    <w:rsid w:val="00A3676A"/>
    <w:rsid w:val="00A40D7D"/>
    <w:rsid w:val="00A41F3D"/>
    <w:rsid w:val="00A426E5"/>
    <w:rsid w:val="00A43037"/>
    <w:rsid w:val="00A43139"/>
    <w:rsid w:val="00A43872"/>
    <w:rsid w:val="00A4465D"/>
    <w:rsid w:val="00A44FBF"/>
    <w:rsid w:val="00A46787"/>
    <w:rsid w:val="00A46A69"/>
    <w:rsid w:val="00A473E4"/>
    <w:rsid w:val="00A47E10"/>
    <w:rsid w:val="00A504E1"/>
    <w:rsid w:val="00A504E8"/>
    <w:rsid w:val="00A508AB"/>
    <w:rsid w:val="00A511ED"/>
    <w:rsid w:val="00A51358"/>
    <w:rsid w:val="00A51729"/>
    <w:rsid w:val="00A51DC2"/>
    <w:rsid w:val="00A53805"/>
    <w:rsid w:val="00A551EE"/>
    <w:rsid w:val="00A55CF5"/>
    <w:rsid w:val="00A56585"/>
    <w:rsid w:val="00A5665D"/>
    <w:rsid w:val="00A57F74"/>
    <w:rsid w:val="00A6021A"/>
    <w:rsid w:val="00A602A9"/>
    <w:rsid w:val="00A6031E"/>
    <w:rsid w:val="00A6156A"/>
    <w:rsid w:val="00A61D4A"/>
    <w:rsid w:val="00A61DFA"/>
    <w:rsid w:val="00A61F40"/>
    <w:rsid w:val="00A620C3"/>
    <w:rsid w:val="00A62BB1"/>
    <w:rsid w:val="00A64095"/>
    <w:rsid w:val="00A64350"/>
    <w:rsid w:val="00A6441D"/>
    <w:rsid w:val="00A64B95"/>
    <w:rsid w:val="00A64C4C"/>
    <w:rsid w:val="00A6524D"/>
    <w:rsid w:val="00A65836"/>
    <w:rsid w:val="00A65A04"/>
    <w:rsid w:val="00A65D52"/>
    <w:rsid w:val="00A66206"/>
    <w:rsid w:val="00A66F33"/>
    <w:rsid w:val="00A67EE0"/>
    <w:rsid w:val="00A704FC"/>
    <w:rsid w:val="00A719A8"/>
    <w:rsid w:val="00A72997"/>
    <w:rsid w:val="00A72E3F"/>
    <w:rsid w:val="00A730E9"/>
    <w:rsid w:val="00A7448E"/>
    <w:rsid w:val="00A74C8F"/>
    <w:rsid w:val="00A74E0F"/>
    <w:rsid w:val="00A75931"/>
    <w:rsid w:val="00A75F2D"/>
    <w:rsid w:val="00A7601A"/>
    <w:rsid w:val="00A76199"/>
    <w:rsid w:val="00A7639C"/>
    <w:rsid w:val="00A779A0"/>
    <w:rsid w:val="00A806D8"/>
    <w:rsid w:val="00A80916"/>
    <w:rsid w:val="00A811C1"/>
    <w:rsid w:val="00A818F2"/>
    <w:rsid w:val="00A8241E"/>
    <w:rsid w:val="00A827DF"/>
    <w:rsid w:val="00A82D4A"/>
    <w:rsid w:val="00A84596"/>
    <w:rsid w:val="00A85298"/>
    <w:rsid w:val="00A8728A"/>
    <w:rsid w:val="00A87DA9"/>
    <w:rsid w:val="00A909BF"/>
    <w:rsid w:val="00A914B6"/>
    <w:rsid w:val="00A922A6"/>
    <w:rsid w:val="00A92766"/>
    <w:rsid w:val="00A93146"/>
    <w:rsid w:val="00A93E6A"/>
    <w:rsid w:val="00A9413F"/>
    <w:rsid w:val="00A94579"/>
    <w:rsid w:val="00A95299"/>
    <w:rsid w:val="00A9557D"/>
    <w:rsid w:val="00A97538"/>
    <w:rsid w:val="00AA2796"/>
    <w:rsid w:val="00AA2C5B"/>
    <w:rsid w:val="00AA2E40"/>
    <w:rsid w:val="00AA3A56"/>
    <w:rsid w:val="00AA3DAB"/>
    <w:rsid w:val="00AA41F9"/>
    <w:rsid w:val="00AA4499"/>
    <w:rsid w:val="00AA470B"/>
    <w:rsid w:val="00AA4DB4"/>
    <w:rsid w:val="00AA4E1D"/>
    <w:rsid w:val="00AA6317"/>
    <w:rsid w:val="00AA7739"/>
    <w:rsid w:val="00AB1113"/>
    <w:rsid w:val="00AB1856"/>
    <w:rsid w:val="00AB3853"/>
    <w:rsid w:val="00AB3CD1"/>
    <w:rsid w:val="00AB49AE"/>
    <w:rsid w:val="00AB58F8"/>
    <w:rsid w:val="00AB5F11"/>
    <w:rsid w:val="00AB6D80"/>
    <w:rsid w:val="00AB73F0"/>
    <w:rsid w:val="00AC04AA"/>
    <w:rsid w:val="00AC0512"/>
    <w:rsid w:val="00AC1005"/>
    <w:rsid w:val="00AC17F5"/>
    <w:rsid w:val="00AC264A"/>
    <w:rsid w:val="00AC31DF"/>
    <w:rsid w:val="00AC338D"/>
    <w:rsid w:val="00AC353E"/>
    <w:rsid w:val="00AC372A"/>
    <w:rsid w:val="00AC3C3F"/>
    <w:rsid w:val="00AC3E9D"/>
    <w:rsid w:val="00AC3FCA"/>
    <w:rsid w:val="00AC470E"/>
    <w:rsid w:val="00AC4B85"/>
    <w:rsid w:val="00AC4D30"/>
    <w:rsid w:val="00AC4F44"/>
    <w:rsid w:val="00AC4FE6"/>
    <w:rsid w:val="00AC5025"/>
    <w:rsid w:val="00AC6011"/>
    <w:rsid w:val="00AC661A"/>
    <w:rsid w:val="00AC77CC"/>
    <w:rsid w:val="00AC7C6C"/>
    <w:rsid w:val="00AD0210"/>
    <w:rsid w:val="00AD0E77"/>
    <w:rsid w:val="00AD130B"/>
    <w:rsid w:val="00AD1CD8"/>
    <w:rsid w:val="00AD3E88"/>
    <w:rsid w:val="00AD4015"/>
    <w:rsid w:val="00AD4315"/>
    <w:rsid w:val="00AD480B"/>
    <w:rsid w:val="00AD533B"/>
    <w:rsid w:val="00AD54D7"/>
    <w:rsid w:val="00AD57C7"/>
    <w:rsid w:val="00AD646B"/>
    <w:rsid w:val="00AD77FB"/>
    <w:rsid w:val="00AD7C32"/>
    <w:rsid w:val="00AE0B52"/>
    <w:rsid w:val="00AE0BC4"/>
    <w:rsid w:val="00AE0C83"/>
    <w:rsid w:val="00AE0E99"/>
    <w:rsid w:val="00AE1045"/>
    <w:rsid w:val="00AE2827"/>
    <w:rsid w:val="00AE3147"/>
    <w:rsid w:val="00AE3725"/>
    <w:rsid w:val="00AE43C7"/>
    <w:rsid w:val="00AE4749"/>
    <w:rsid w:val="00AE62CB"/>
    <w:rsid w:val="00AE6618"/>
    <w:rsid w:val="00AE6812"/>
    <w:rsid w:val="00AE6B9C"/>
    <w:rsid w:val="00AE6C40"/>
    <w:rsid w:val="00AE6E3B"/>
    <w:rsid w:val="00AE7036"/>
    <w:rsid w:val="00AF0C77"/>
    <w:rsid w:val="00AF1267"/>
    <w:rsid w:val="00AF14BB"/>
    <w:rsid w:val="00AF1E4B"/>
    <w:rsid w:val="00AF3444"/>
    <w:rsid w:val="00AF3A9B"/>
    <w:rsid w:val="00AF45E3"/>
    <w:rsid w:val="00AF5F37"/>
    <w:rsid w:val="00AF69DD"/>
    <w:rsid w:val="00AF7A44"/>
    <w:rsid w:val="00B006AF"/>
    <w:rsid w:val="00B01E84"/>
    <w:rsid w:val="00B0282E"/>
    <w:rsid w:val="00B02D90"/>
    <w:rsid w:val="00B03676"/>
    <w:rsid w:val="00B04780"/>
    <w:rsid w:val="00B060B3"/>
    <w:rsid w:val="00B0625C"/>
    <w:rsid w:val="00B06FDB"/>
    <w:rsid w:val="00B0772D"/>
    <w:rsid w:val="00B0795F"/>
    <w:rsid w:val="00B10B3F"/>
    <w:rsid w:val="00B1138F"/>
    <w:rsid w:val="00B115C7"/>
    <w:rsid w:val="00B116C5"/>
    <w:rsid w:val="00B11B4F"/>
    <w:rsid w:val="00B120A9"/>
    <w:rsid w:val="00B127B3"/>
    <w:rsid w:val="00B12B9D"/>
    <w:rsid w:val="00B13FD6"/>
    <w:rsid w:val="00B145A1"/>
    <w:rsid w:val="00B15706"/>
    <w:rsid w:val="00B1612F"/>
    <w:rsid w:val="00B165F0"/>
    <w:rsid w:val="00B172EF"/>
    <w:rsid w:val="00B17512"/>
    <w:rsid w:val="00B17CCC"/>
    <w:rsid w:val="00B20420"/>
    <w:rsid w:val="00B20828"/>
    <w:rsid w:val="00B2156A"/>
    <w:rsid w:val="00B22A28"/>
    <w:rsid w:val="00B22E92"/>
    <w:rsid w:val="00B22EBD"/>
    <w:rsid w:val="00B22FF2"/>
    <w:rsid w:val="00B22FF9"/>
    <w:rsid w:val="00B240C7"/>
    <w:rsid w:val="00B24311"/>
    <w:rsid w:val="00B24B87"/>
    <w:rsid w:val="00B25151"/>
    <w:rsid w:val="00B2527D"/>
    <w:rsid w:val="00B2546F"/>
    <w:rsid w:val="00B25851"/>
    <w:rsid w:val="00B25D55"/>
    <w:rsid w:val="00B25F60"/>
    <w:rsid w:val="00B261E4"/>
    <w:rsid w:val="00B2669D"/>
    <w:rsid w:val="00B268CF"/>
    <w:rsid w:val="00B30980"/>
    <w:rsid w:val="00B30DCE"/>
    <w:rsid w:val="00B31342"/>
    <w:rsid w:val="00B321FB"/>
    <w:rsid w:val="00B32207"/>
    <w:rsid w:val="00B32572"/>
    <w:rsid w:val="00B328D1"/>
    <w:rsid w:val="00B32989"/>
    <w:rsid w:val="00B32993"/>
    <w:rsid w:val="00B3367F"/>
    <w:rsid w:val="00B37487"/>
    <w:rsid w:val="00B37B79"/>
    <w:rsid w:val="00B40FFA"/>
    <w:rsid w:val="00B41AB9"/>
    <w:rsid w:val="00B428E6"/>
    <w:rsid w:val="00B43EE9"/>
    <w:rsid w:val="00B45A3C"/>
    <w:rsid w:val="00B4637E"/>
    <w:rsid w:val="00B4670D"/>
    <w:rsid w:val="00B4714A"/>
    <w:rsid w:val="00B5011E"/>
    <w:rsid w:val="00B501DB"/>
    <w:rsid w:val="00B50928"/>
    <w:rsid w:val="00B50FAB"/>
    <w:rsid w:val="00B51650"/>
    <w:rsid w:val="00B549E0"/>
    <w:rsid w:val="00B555E3"/>
    <w:rsid w:val="00B56833"/>
    <w:rsid w:val="00B56DF9"/>
    <w:rsid w:val="00B576FE"/>
    <w:rsid w:val="00B578D1"/>
    <w:rsid w:val="00B57ABE"/>
    <w:rsid w:val="00B6018B"/>
    <w:rsid w:val="00B60689"/>
    <w:rsid w:val="00B60829"/>
    <w:rsid w:val="00B620AA"/>
    <w:rsid w:val="00B62D69"/>
    <w:rsid w:val="00B62E6E"/>
    <w:rsid w:val="00B63235"/>
    <w:rsid w:val="00B66C5D"/>
    <w:rsid w:val="00B67603"/>
    <w:rsid w:val="00B67CF8"/>
    <w:rsid w:val="00B712EF"/>
    <w:rsid w:val="00B74290"/>
    <w:rsid w:val="00B74CFF"/>
    <w:rsid w:val="00B75C73"/>
    <w:rsid w:val="00B75EA0"/>
    <w:rsid w:val="00B76395"/>
    <w:rsid w:val="00B77743"/>
    <w:rsid w:val="00B77B10"/>
    <w:rsid w:val="00B81869"/>
    <w:rsid w:val="00B81C1F"/>
    <w:rsid w:val="00B82AE7"/>
    <w:rsid w:val="00B84392"/>
    <w:rsid w:val="00B847B4"/>
    <w:rsid w:val="00B84E77"/>
    <w:rsid w:val="00B85981"/>
    <w:rsid w:val="00B85BA4"/>
    <w:rsid w:val="00B8770A"/>
    <w:rsid w:val="00B9090F"/>
    <w:rsid w:val="00B90DCC"/>
    <w:rsid w:val="00B91659"/>
    <w:rsid w:val="00B916DA"/>
    <w:rsid w:val="00B91D04"/>
    <w:rsid w:val="00B929D8"/>
    <w:rsid w:val="00B93599"/>
    <w:rsid w:val="00B939CF"/>
    <w:rsid w:val="00B93CB4"/>
    <w:rsid w:val="00B944E9"/>
    <w:rsid w:val="00B9562E"/>
    <w:rsid w:val="00B9584C"/>
    <w:rsid w:val="00B970DD"/>
    <w:rsid w:val="00BA0957"/>
    <w:rsid w:val="00BA0F3B"/>
    <w:rsid w:val="00BA1F94"/>
    <w:rsid w:val="00BA24D9"/>
    <w:rsid w:val="00BA46CC"/>
    <w:rsid w:val="00BA4CB0"/>
    <w:rsid w:val="00BA6129"/>
    <w:rsid w:val="00BA74E5"/>
    <w:rsid w:val="00BA762A"/>
    <w:rsid w:val="00BA7D0B"/>
    <w:rsid w:val="00BB0482"/>
    <w:rsid w:val="00BB057C"/>
    <w:rsid w:val="00BB066D"/>
    <w:rsid w:val="00BB0F22"/>
    <w:rsid w:val="00BB1DCB"/>
    <w:rsid w:val="00BB3060"/>
    <w:rsid w:val="00BB31C9"/>
    <w:rsid w:val="00BB3CCD"/>
    <w:rsid w:val="00BB4555"/>
    <w:rsid w:val="00BB51C1"/>
    <w:rsid w:val="00BB54D0"/>
    <w:rsid w:val="00BB6CB0"/>
    <w:rsid w:val="00BB6EFE"/>
    <w:rsid w:val="00BB7B59"/>
    <w:rsid w:val="00BC08ED"/>
    <w:rsid w:val="00BC0C82"/>
    <w:rsid w:val="00BC294B"/>
    <w:rsid w:val="00BC3753"/>
    <w:rsid w:val="00BC3B32"/>
    <w:rsid w:val="00BC4CB7"/>
    <w:rsid w:val="00BC5214"/>
    <w:rsid w:val="00BC55C2"/>
    <w:rsid w:val="00BC5FB0"/>
    <w:rsid w:val="00BC60EE"/>
    <w:rsid w:val="00BC61DE"/>
    <w:rsid w:val="00BC6998"/>
    <w:rsid w:val="00BC71C6"/>
    <w:rsid w:val="00BD0568"/>
    <w:rsid w:val="00BD0BC6"/>
    <w:rsid w:val="00BD1017"/>
    <w:rsid w:val="00BD15C2"/>
    <w:rsid w:val="00BD3E12"/>
    <w:rsid w:val="00BD5102"/>
    <w:rsid w:val="00BD5482"/>
    <w:rsid w:val="00BD70C1"/>
    <w:rsid w:val="00BE0110"/>
    <w:rsid w:val="00BE094C"/>
    <w:rsid w:val="00BE0CBB"/>
    <w:rsid w:val="00BE1B28"/>
    <w:rsid w:val="00BE3B3D"/>
    <w:rsid w:val="00BE43E0"/>
    <w:rsid w:val="00BE4DAB"/>
    <w:rsid w:val="00BE5606"/>
    <w:rsid w:val="00BE56AB"/>
    <w:rsid w:val="00BE594F"/>
    <w:rsid w:val="00BE6960"/>
    <w:rsid w:val="00BE6A0D"/>
    <w:rsid w:val="00BE6CE6"/>
    <w:rsid w:val="00BF0E17"/>
    <w:rsid w:val="00BF1EC8"/>
    <w:rsid w:val="00BF2186"/>
    <w:rsid w:val="00BF2742"/>
    <w:rsid w:val="00BF2BA2"/>
    <w:rsid w:val="00BF364E"/>
    <w:rsid w:val="00BF3BAD"/>
    <w:rsid w:val="00BF3E96"/>
    <w:rsid w:val="00BF4199"/>
    <w:rsid w:val="00BF4E60"/>
    <w:rsid w:val="00BF5321"/>
    <w:rsid w:val="00BF58D9"/>
    <w:rsid w:val="00BF687C"/>
    <w:rsid w:val="00BF68C6"/>
    <w:rsid w:val="00BF763B"/>
    <w:rsid w:val="00C000B1"/>
    <w:rsid w:val="00C00D38"/>
    <w:rsid w:val="00C012DD"/>
    <w:rsid w:val="00C01F55"/>
    <w:rsid w:val="00C020BB"/>
    <w:rsid w:val="00C0228F"/>
    <w:rsid w:val="00C024A1"/>
    <w:rsid w:val="00C02A7A"/>
    <w:rsid w:val="00C033DE"/>
    <w:rsid w:val="00C04C26"/>
    <w:rsid w:val="00C06271"/>
    <w:rsid w:val="00C07008"/>
    <w:rsid w:val="00C07059"/>
    <w:rsid w:val="00C07357"/>
    <w:rsid w:val="00C0787B"/>
    <w:rsid w:val="00C10DD8"/>
    <w:rsid w:val="00C11457"/>
    <w:rsid w:val="00C11FFE"/>
    <w:rsid w:val="00C1364F"/>
    <w:rsid w:val="00C1460C"/>
    <w:rsid w:val="00C1488F"/>
    <w:rsid w:val="00C164CA"/>
    <w:rsid w:val="00C16CB9"/>
    <w:rsid w:val="00C2072B"/>
    <w:rsid w:val="00C20785"/>
    <w:rsid w:val="00C21F68"/>
    <w:rsid w:val="00C22CD4"/>
    <w:rsid w:val="00C22F9F"/>
    <w:rsid w:val="00C23536"/>
    <w:rsid w:val="00C2408E"/>
    <w:rsid w:val="00C245F7"/>
    <w:rsid w:val="00C25172"/>
    <w:rsid w:val="00C253AC"/>
    <w:rsid w:val="00C2555B"/>
    <w:rsid w:val="00C265D3"/>
    <w:rsid w:val="00C27F2F"/>
    <w:rsid w:val="00C27F4A"/>
    <w:rsid w:val="00C30636"/>
    <w:rsid w:val="00C30F4C"/>
    <w:rsid w:val="00C31A5F"/>
    <w:rsid w:val="00C31B55"/>
    <w:rsid w:val="00C326DA"/>
    <w:rsid w:val="00C33F31"/>
    <w:rsid w:val="00C34ADA"/>
    <w:rsid w:val="00C350A5"/>
    <w:rsid w:val="00C37173"/>
    <w:rsid w:val="00C373C3"/>
    <w:rsid w:val="00C37E46"/>
    <w:rsid w:val="00C402B3"/>
    <w:rsid w:val="00C4070D"/>
    <w:rsid w:val="00C40A28"/>
    <w:rsid w:val="00C41F79"/>
    <w:rsid w:val="00C422BE"/>
    <w:rsid w:val="00C42A9B"/>
    <w:rsid w:val="00C44D86"/>
    <w:rsid w:val="00C44E81"/>
    <w:rsid w:val="00C45D83"/>
    <w:rsid w:val="00C46BC9"/>
    <w:rsid w:val="00C46FB7"/>
    <w:rsid w:val="00C473D9"/>
    <w:rsid w:val="00C47AC7"/>
    <w:rsid w:val="00C47BF7"/>
    <w:rsid w:val="00C50200"/>
    <w:rsid w:val="00C5053B"/>
    <w:rsid w:val="00C514D5"/>
    <w:rsid w:val="00C51D86"/>
    <w:rsid w:val="00C545E1"/>
    <w:rsid w:val="00C55429"/>
    <w:rsid w:val="00C56643"/>
    <w:rsid w:val="00C601F6"/>
    <w:rsid w:val="00C60CEE"/>
    <w:rsid w:val="00C63083"/>
    <w:rsid w:val="00C63127"/>
    <w:rsid w:val="00C63B74"/>
    <w:rsid w:val="00C64FE5"/>
    <w:rsid w:val="00C65C88"/>
    <w:rsid w:val="00C66376"/>
    <w:rsid w:val="00C669DF"/>
    <w:rsid w:val="00C679AD"/>
    <w:rsid w:val="00C67A50"/>
    <w:rsid w:val="00C70E06"/>
    <w:rsid w:val="00C713A1"/>
    <w:rsid w:val="00C72CC4"/>
    <w:rsid w:val="00C733E8"/>
    <w:rsid w:val="00C73D3C"/>
    <w:rsid w:val="00C740C9"/>
    <w:rsid w:val="00C759E3"/>
    <w:rsid w:val="00C76272"/>
    <w:rsid w:val="00C773EF"/>
    <w:rsid w:val="00C77486"/>
    <w:rsid w:val="00C80302"/>
    <w:rsid w:val="00C8080E"/>
    <w:rsid w:val="00C80E3E"/>
    <w:rsid w:val="00C82709"/>
    <w:rsid w:val="00C82D79"/>
    <w:rsid w:val="00C83155"/>
    <w:rsid w:val="00C831B5"/>
    <w:rsid w:val="00C8327F"/>
    <w:rsid w:val="00C8470C"/>
    <w:rsid w:val="00C84BF5"/>
    <w:rsid w:val="00C85349"/>
    <w:rsid w:val="00C85B96"/>
    <w:rsid w:val="00C864EE"/>
    <w:rsid w:val="00C86F51"/>
    <w:rsid w:val="00C872D6"/>
    <w:rsid w:val="00C87EAA"/>
    <w:rsid w:val="00C911AF"/>
    <w:rsid w:val="00C91AF5"/>
    <w:rsid w:val="00C926EE"/>
    <w:rsid w:val="00C92B6B"/>
    <w:rsid w:val="00C938B6"/>
    <w:rsid w:val="00C93E71"/>
    <w:rsid w:val="00C9409F"/>
    <w:rsid w:val="00C94143"/>
    <w:rsid w:val="00C946F5"/>
    <w:rsid w:val="00C949B8"/>
    <w:rsid w:val="00C94ED4"/>
    <w:rsid w:val="00C96239"/>
    <w:rsid w:val="00C967C1"/>
    <w:rsid w:val="00C97B97"/>
    <w:rsid w:val="00C97EBD"/>
    <w:rsid w:val="00CA19DA"/>
    <w:rsid w:val="00CA1B0F"/>
    <w:rsid w:val="00CA2CF7"/>
    <w:rsid w:val="00CA32E4"/>
    <w:rsid w:val="00CA40D9"/>
    <w:rsid w:val="00CA5650"/>
    <w:rsid w:val="00CA5A30"/>
    <w:rsid w:val="00CA6166"/>
    <w:rsid w:val="00CA6D04"/>
    <w:rsid w:val="00CA7961"/>
    <w:rsid w:val="00CA7E03"/>
    <w:rsid w:val="00CB0A05"/>
    <w:rsid w:val="00CB1210"/>
    <w:rsid w:val="00CB1AC7"/>
    <w:rsid w:val="00CB1EB8"/>
    <w:rsid w:val="00CB1FF9"/>
    <w:rsid w:val="00CB25DC"/>
    <w:rsid w:val="00CB2BBD"/>
    <w:rsid w:val="00CB360F"/>
    <w:rsid w:val="00CB3A5C"/>
    <w:rsid w:val="00CB48C2"/>
    <w:rsid w:val="00CB4B53"/>
    <w:rsid w:val="00CB4B9F"/>
    <w:rsid w:val="00CB4E9C"/>
    <w:rsid w:val="00CB4ECB"/>
    <w:rsid w:val="00CB4F07"/>
    <w:rsid w:val="00CB597F"/>
    <w:rsid w:val="00CB5EDD"/>
    <w:rsid w:val="00CB5F51"/>
    <w:rsid w:val="00CB70E2"/>
    <w:rsid w:val="00CB7AEB"/>
    <w:rsid w:val="00CC1EE2"/>
    <w:rsid w:val="00CC36F5"/>
    <w:rsid w:val="00CC3D82"/>
    <w:rsid w:val="00CC5293"/>
    <w:rsid w:val="00CC62C0"/>
    <w:rsid w:val="00CC67A9"/>
    <w:rsid w:val="00CC6A10"/>
    <w:rsid w:val="00CC7DFD"/>
    <w:rsid w:val="00CC7FC1"/>
    <w:rsid w:val="00CD1797"/>
    <w:rsid w:val="00CD248C"/>
    <w:rsid w:val="00CD26AA"/>
    <w:rsid w:val="00CD3CB0"/>
    <w:rsid w:val="00CD3D69"/>
    <w:rsid w:val="00CD3E14"/>
    <w:rsid w:val="00CD4161"/>
    <w:rsid w:val="00CD422F"/>
    <w:rsid w:val="00CD446B"/>
    <w:rsid w:val="00CD5693"/>
    <w:rsid w:val="00CD6AB9"/>
    <w:rsid w:val="00CD70B4"/>
    <w:rsid w:val="00CD76D7"/>
    <w:rsid w:val="00CE02CF"/>
    <w:rsid w:val="00CE04DF"/>
    <w:rsid w:val="00CE0EB9"/>
    <w:rsid w:val="00CE1E17"/>
    <w:rsid w:val="00CE1EB3"/>
    <w:rsid w:val="00CE1FD3"/>
    <w:rsid w:val="00CE2560"/>
    <w:rsid w:val="00CE274E"/>
    <w:rsid w:val="00CE2848"/>
    <w:rsid w:val="00CE2B16"/>
    <w:rsid w:val="00CE327A"/>
    <w:rsid w:val="00CE3A8C"/>
    <w:rsid w:val="00CE3C4D"/>
    <w:rsid w:val="00CE3D0C"/>
    <w:rsid w:val="00CE415B"/>
    <w:rsid w:val="00CE45E6"/>
    <w:rsid w:val="00CE46CC"/>
    <w:rsid w:val="00CE6FC4"/>
    <w:rsid w:val="00CE7AE2"/>
    <w:rsid w:val="00CE7E74"/>
    <w:rsid w:val="00CF02FD"/>
    <w:rsid w:val="00CF075B"/>
    <w:rsid w:val="00CF1535"/>
    <w:rsid w:val="00CF290E"/>
    <w:rsid w:val="00CF4ED5"/>
    <w:rsid w:val="00CF5B20"/>
    <w:rsid w:val="00CF5FF4"/>
    <w:rsid w:val="00CF775E"/>
    <w:rsid w:val="00CF7D76"/>
    <w:rsid w:val="00CF7D80"/>
    <w:rsid w:val="00CF7EAC"/>
    <w:rsid w:val="00D0019F"/>
    <w:rsid w:val="00D00482"/>
    <w:rsid w:val="00D0101A"/>
    <w:rsid w:val="00D01961"/>
    <w:rsid w:val="00D0269D"/>
    <w:rsid w:val="00D03010"/>
    <w:rsid w:val="00D056D2"/>
    <w:rsid w:val="00D05942"/>
    <w:rsid w:val="00D06CD7"/>
    <w:rsid w:val="00D07703"/>
    <w:rsid w:val="00D07722"/>
    <w:rsid w:val="00D106DC"/>
    <w:rsid w:val="00D11053"/>
    <w:rsid w:val="00D12222"/>
    <w:rsid w:val="00D124E9"/>
    <w:rsid w:val="00D149EE"/>
    <w:rsid w:val="00D14B2A"/>
    <w:rsid w:val="00D14C12"/>
    <w:rsid w:val="00D15D27"/>
    <w:rsid w:val="00D16080"/>
    <w:rsid w:val="00D16AB1"/>
    <w:rsid w:val="00D17C37"/>
    <w:rsid w:val="00D17CBB"/>
    <w:rsid w:val="00D17CE6"/>
    <w:rsid w:val="00D22638"/>
    <w:rsid w:val="00D22A41"/>
    <w:rsid w:val="00D22A5F"/>
    <w:rsid w:val="00D22C31"/>
    <w:rsid w:val="00D22C44"/>
    <w:rsid w:val="00D23795"/>
    <w:rsid w:val="00D23D74"/>
    <w:rsid w:val="00D25081"/>
    <w:rsid w:val="00D250D5"/>
    <w:rsid w:val="00D25703"/>
    <w:rsid w:val="00D2695F"/>
    <w:rsid w:val="00D27890"/>
    <w:rsid w:val="00D278A5"/>
    <w:rsid w:val="00D30030"/>
    <w:rsid w:val="00D3080B"/>
    <w:rsid w:val="00D30E5F"/>
    <w:rsid w:val="00D30F58"/>
    <w:rsid w:val="00D3104D"/>
    <w:rsid w:val="00D32672"/>
    <w:rsid w:val="00D3325C"/>
    <w:rsid w:val="00D33DF6"/>
    <w:rsid w:val="00D346EE"/>
    <w:rsid w:val="00D34736"/>
    <w:rsid w:val="00D34FD1"/>
    <w:rsid w:val="00D35385"/>
    <w:rsid w:val="00D35C4C"/>
    <w:rsid w:val="00D36140"/>
    <w:rsid w:val="00D4092D"/>
    <w:rsid w:val="00D41AA3"/>
    <w:rsid w:val="00D44083"/>
    <w:rsid w:val="00D44893"/>
    <w:rsid w:val="00D44AAA"/>
    <w:rsid w:val="00D44C76"/>
    <w:rsid w:val="00D45908"/>
    <w:rsid w:val="00D45C6C"/>
    <w:rsid w:val="00D4655B"/>
    <w:rsid w:val="00D46FEA"/>
    <w:rsid w:val="00D47515"/>
    <w:rsid w:val="00D47642"/>
    <w:rsid w:val="00D476E3"/>
    <w:rsid w:val="00D501BD"/>
    <w:rsid w:val="00D503F4"/>
    <w:rsid w:val="00D51036"/>
    <w:rsid w:val="00D52264"/>
    <w:rsid w:val="00D527DB"/>
    <w:rsid w:val="00D52EF0"/>
    <w:rsid w:val="00D52F29"/>
    <w:rsid w:val="00D531A1"/>
    <w:rsid w:val="00D53962"/>
    <w:rsid w:val="00D53D3F"/>
    <w:rsid w:val="00D56218"/>
    <w:rsid w:val="00D5624A"/>
    <w:rsid w:val="00D565CA"/>
    <w:rsid w:val="00D56C6D"/>
    <w:rsid w:val="00D5713F"/>
    <w:rsid w:val="00D57B87"/>
    <w:rsid w:val="00D60B4A"/>
    <w:rsid w:val="00D61636"/>
    <w:rsid w:val="00D61729"/>
    <w:rsid w:val="00D62165"/>
    <w:rsid w:val="00D6224F"/>
    <w:rsid w:val="00D6262F"/>
    <w:rsid w:val="00D62892"/>
    <w:rsid w:val="00D62A6D"/>
    <w:rsid w:val="00D62AD8"/>
    <w:rsid w:val="00D62C89"/>
    <w:rsid w:val="00D63ED1"/>
    <w:rsid w:val="00D652D1"/>
    <w:rsid w:val="00D655E2"/>
    <w:rsid w:val="00D66152"/>
    <w:rsid w:val="00D66165"/>
    <w:rsid w:val="00D663C1"/>
    <w:rsid w:val="00D66B48"/>
    <w:rsid w:val="00D66EA5"/>
    <w:rsid w:val="00D6716E"/>
    <w:rsid w:val="00D67D17"/>
    <w:rsid w:val="00D70415"/>
    <w:rsid w:val="00D7122A"/>
    <w:rsid w:val="00D71775"/>
    <w:rsid w:val="00D71EEA"/>
    <w:rsid w:val="00D7213A"/>
    <w:rsid w:val="00D72E23"/>
    <w:rsid w:val="00D733E8"/>
    <w:rsid w:val="00D735A4"/>
    <w:rsid w:val="00D7380C"/>
    <w:rsid w:val="00D7424F"/>
    <w:rsid w:val="00D747B6"/>
    <w:rsid w:val="00D74F0C"/>
    <w:rsid w:val="00D758B3"/>
    <w:rsid w:val="00D76850"/>
    <w:rsid w:val="00D76937"/>
    <w:rsid w:val="00D76A45"/>
    <w:rsid w:val="00D814FF"/>
    <w:rsid w:val="00D82071"/>
    <w:rsid w:val="00D8228B"/>
    <w:rsid w:val="00D82E74"/>
    <w:rsid w:val="00D83666"/>
    <w:rsid w:val="00D83935"/>
    <w:rsid w:val="00D846DA"/>
    <w:rsid w:val="00D848F1"/>
    <w:rsid w:val="00D8564D"/>
    <w:rsid w:val="00D856D4"/>
    <w:rsid w:val="00D85DE9"/>
    <w:rsid w:val="00D869FA"/>
    <w:rsid w:val="00D86D8E"/>
    <w:rsid w:val="00D8793F"/>
    <w:rsid w:val="00D9028B"/>
    <w:rsid w:val="00D90438"/>
    <w:rsid w:val="00D905EB"/>
    <w:rsid w:val="00D90729"/>
    <w:rsid w:val="00D9163B"/>
    <w:rsid w:val="00D916B5"/>
    <w:rsid w:val="00D9191C"/>
    <w:rsid w:val="00D93C9C"/>
    <w:rsid w:val="00D946D2"/>
    <w:rsid w:val="00D94DFA"/>
    <w:rsid w:val="00D95D13"/>
    <w:rsid w:val="00D960A6"/>
    <w:rsid w:val="00D96B9C"/>
    <w:rsid w:val="00D977FE"/>
    <w:rsid w:val="00D97FFA"/>
    <w:rsid w:val="00DA04E9"/>
    <w:rsid w:val="00DA1173"/>
    <w:rsid w:val="00DA185B"/>
    <w:rsid w:val="00DA1A16"/>
    <w:rsid w:val="00DA21F4"/>
    <w:rsid w:val="00DA3623"/>
    <w:rsid w:val="00DA3860"/>
    <w:rsid w:val="00DA3B1A"/>
    <w:rsid w:val="00DA4699"/>
    <w:rsid w:val="00DA4AED"/>
    <w:rsid w:val="00DA4CB6"/>
    <w:rsid w:val="00DA52E5"/>
    <w:rsid w:val="00DA5756"/>
    <w:rsid w:val="00DA5989"/>
    <w:rsid w:val="00DA5F31"/>
    <w:rsid w:val="00DA60F3"/>
    <w:rsid w:val="00DA68DA"/>
    <w:rsid w:val="00DA6B89"/>
    <w:rsid w:val="00DA6DE2"/>
    <w:rsid w:val="00DB0852"/>
    <w:rsid w:val="00DB125D"/>
    <w:rsid w:val="00DB1EF2"/>
    <w:rsid w:val="00DB2F73"/>
    <w:rsid w:val="00DB335A"/>
    <w:rsid w:val="00DB341D"/>
    <w:rsid w:val="00DB34B7"/>
    <w:rsid w:val="00DB34BE"/>
    <w:rsid w:val="00DB38FE"/>
    <w:rsid w:val="00DB44BC"/>
    <w:rsid w:val="00DB4741"/>
    <w:rsid w:val="00DB4859"/>
    <w:rsid w:val="00DB4C8F"/>
    <w:rsid w:val="00DB6056"/>
    <w:rsid w:val="00DB67D2"/>
    <w:rsid w:val="00DB68FB"/>
    <w:rsid w:val="00DB697F"/>
    <w:rsid w:val="00DB712D"/>
    <w:rsid w:val="00DB766E"/>
    <w:rsid w:val="00DB79BF"/>
    <w:rsid w:val="00DC1780"/>
    <w:rsid w:val="00DC17A7"/>
    <w:rsid w:val="00DC1AE6"/>
    <w:rsid w:val="00DC2339"/>
    <w:rsid w:val="00DC2454"/>
    <w:rsid w:val="00DC35BF"/>
    <w:rsid w:val="00DC3BE3"/>
    <w:rsid w:val="00DC3ED9"/>
    <w:rsid w:val="00DC3F0B"/>
    <w:rsid w:val="00DC4022"/>
    <w:rsid w:val="00DC4163"/>
    <w:rsid w:val="00DC4634"/>
    <w:rsid w:val="00DC4E9F"/>
    <w:rsid w:val="00DC507E"/>
    <w:rsid w:val="00DC537B"/>
    <w:rsid w:val="00DC5CEB"/>
    <w:rsid w:val="00DC5DFA"/>
    <w:rsid w:val="00DC6274"/>
    <w:rsid w:val="00DC6B43"/>
    <w:rsid w:val="00DC729B"/>
    <w:rsid w:val="00DC76C6"/>
    <w:rsid w:val="00DC7967"/>
    <w:rsid w:val="00DD0F2A"/>
    <w:rsid w:val="00DD11B2"/>
    <w:rsid w:val="00DD146C"/>
    <w:rsid w:val="00DD1BDF"/>
    <w:rsid w:val="00DD33D9"/>
    <w:rsid w:val="00DD3AF5"/>
    <w:rsid w:val="00DD4517"/>
    <w:rsid w:val="00DD4A14"/>
    <w:rsid w:val="00DD536B"/>
    <w:rsid w:val="00DD563A"/>
    <w:rsid w:val="00DD61B3"/>
    <w:rsid w:val="00DE09B8"/>
    <w:rsid w:val="00DE0BC8"/>
    <w:rsid w:val="00DE16B0"/>
    <w:rsid w:val="00DE1F2F"/>
    <w:rsid w:val="00DE30A7"/>
    <w:rsid w:val="00DE4225"/>
    <w:rsid w:val="00DE47E3"/>
    <w:rsid w:val="00DE5871"/>
    <w:rsid w:val="00DE5955"/>
    <w:rsid w:val="00DE5C5E"/>
    <w:rsid w:val="00DE5C91"/>
    <w:rsid w:val="00DE5CF7"/>
    <w:rsid w:val="00DF021E"/>
    <w:rsid w:val="00DF0239"/>
    <w:rsid w:val="00DF043E"/>
    <w:rsid w:val="00DF179D"/>
    <w:rsid w:val="00DF245D"/>
    <w:rsid w:val="00DF273D"/>
    <w:rsid w:val="00DF3688"/>
    <w:rsid w:val="00DF38F6"/>
    <w:rsid w:val="00DF40A0"/>
    <w:rsid w:val="00DF4C74"/>
    <w:rsid w:val="00DF5DB0"/>
    <w:rsid w:val="00DF5E72"/>
    <w:rsid w:val="00DF616E"/>
    <w:rsid w:val="00DF6D00"/>
    <w:rsid w:val="00DF7A2E"/>
    <w:rsid w:val="00DF7F1D"/>
    <w:rsid w:val="00DF7F53"/>
    <w:rsid w:val="00E032D8"/>
    <w:rsid w:val="00E03FCE"/>
    <w:rsid w:val="00E0457B"/>
    <w:rsid w:val="00E04629"/>
    <w:rsid w:val="00E05401"/>
    <w:rsid w:val="00E05B51"/>
    <w:rsid w:val="00E06AA6"/>
    <w:rsid w:val="00E06E4A"/>
    <w:rsid w:val="00E0740A"/>
    <w:rsid w:val="00E079C1"/>
    <w:rsid w:val="00E1020D"/>
    <w:rsid w:val="00E10636"/>
    <w:rsid w:val="00E1066F"/>
    <w:rsid w:val="00E107E5"/>
    <w:rsid w:val="00E10D1D"/>
    <w:rsid w:val="00E1125F"/>
    <w:rsid w:val="00E1185E"/>
    <w:rsid w:val="00E121E1"/>
    <w:rsid w:val="00E1349C"/>
    <w:rsid w:val="00E1401A"/>
    <w:rsid w:val="00E14593"/>
    <w:rsid w:val="00E153E3"/>
    <w:rsid w:val="00E15EDC"/>
    <w:rsid w:val="00E15EDE"/>
    <w:rsid w:val="00E15FE9"/>
    <w:rsid w:val="00E16DA6"/>
    <w:rsid w:val="00E17A56"/>
    <w:rsid w:val="00E20110"/>
    <w:rsid w:val="00E20166"/>
    <w:rsid w:val="00E2049C"/>
    <w:rsid w:val="00E2127A"/>
    <w:rsid w:val="00E230DB"/>
    <w:rsid w:val="00E23A6A"/>
    <w:rsid w:val="00E23D2A"/>
    <w:rsid w:val="00E24B67"/>
    <w:rsid w:val="00E24E2F"/>
    <w:rsid w:val="00E25A07"/>
    <w:rsid w:val="00E25BB9"/>
    <w:rsid w:val="00E26613"/>
    <w:rsid w:val="00E2724C"/>
    <w:rsid w:val="00E30B8F"/>
    <w:rsid w:val="00E312DA"/>
    <w:rsid w:val="00E3253C"/>
    <w:rsid w:val="00E334FC"/>
    <w:rsid w:val="00E338FE"/>
    <w:rsid w:val="00E346FC"/>
    <w:rsid w:val="00E34850"/>
    <w:rsid w:val="00E350C7"/>
    <w:rsid w:val="00E37FBA"/>
    <w:rsid w:val="00E40B26"/>
    <w:rsid w:val="00E40B79"/>
    <w:rsid w:val="00E41B67"/>
    <w:rsid w:val="00E4213D"/>
    <w:rsid w:val="00E42867"/>
    <w:rsid w:val="00E42F5A"/>
    <w:rsid w:val="00E4377F"/>
    <w:rsid w:val="00E4391E"/>
    <w:rsid w:val="00E43A35"/>
    <w:rsid w:val="00E44DDA"/>
    <w:rsid w:val="00E45347"/>
    <w:rsid w:val="00E45642"/>
    <w:rsid w:val="00E45D5A"/>
    <w:rsid w:val="00E50081"/>
    <w:rsid w:val="00E50237"/>
    <w:rsid w:val="00E508EE"/>
    <w:rsid w:val="00E532D8"/>
    <w:rsid w:val="00E53D23"/>
    <w:rsid w:val="00E55D49"/>
    <w:rsid w:val="00E60E88"/>
    <w:rsid w:val="00E611B2"/>
    <w:rsid w:val="00E61D0E"/>
    <w:rsid w:val="00E61FA7"/>
    <w:rsid w:val="00E631AA"/>
    <w:rsid w:val="00E63AA4"/>
    <w:rsid w:val="00E63CC9"/>
    <w:rsid w:val="00E6405F"/>
    <w:rsid w:val="00E6436B"/>
    <w:rsid w:val="00E64C48"/>
    <w:rsid w:val="00E655E6"/>
    <w:rsid w:val="00E65627"/>
    <w:rsid w:val="00E6594D"/>
    <w:rsid w:val="00E65CEF"/>
    <w:rsid w:val="00E67DCD"/>
    <w:rsid w:val="00E701F1"/>
    <w:rsid w:val="00E7087B"/>
    <w:rsid w:val="00E717F6"/>
    <w:rsid w:val="00E7303F"/>
    <w:rsid w:val="00E730A5"/>
    <w:rsid w:val="00E730BB"/>
    <w:rsid w:val="00E734B1"/>
    <w:rsid w:val="00E74C1C"/>
    <w:rsid w:val="00E7505F"/>
    <w:rsid w:val="00E751D6"/>
    <w:rsid w:val="00E7581C"/>
    <w:rsid w:val="00E75858"/>
    <w:rsid w:val="00E75D14"/>
    <w:rsid w:val="00E7668B"/>
    <w:rsid w:val="00E76AA3"/>
    <w:rsid w:val="00E80D34"/>
    <w:rsid w:val="00E811C5"/>
    <w:rsid w:val="00E81498"/>
    <w:rsid w:val="00E816E4"/>
    <w:rsid w:val="00E817C5"/>
    <w:rsid w:val="00E83338"/>
    <w:rsid w:val="00E838AA"/>
    <w:rsid w:val="00E83E24"/>
    <w:rsid w:val="00E85327"/>
    <w:rsid w:val="00E85717"/>
    <w:rsid w:val="00E86066"/>
    <w:rsid w:val="00E863C6"/>
    <w:rsid w:val="00E86C70"/>
    <w:rsid w:val="00E8779E"/>
    <w:rsid w:val="00E87C39"/>
    <w:rsid w:val="00E87F16"/>
    <w:rsid w:val="00E90F0A"/>
    <w:rsid w:val="00E92167"/>
    <w:rsid w:val="00E921C8"/>
    <w:rsid w:val="00E9390E"/>
    <w:rsid w:val="00E93C29"/>
    <w:rsid w:val="00E93E6B"/>
    <w:rsid w:val="00E93E87"/>
    <w:rsid w:val="00E9423C"/>
    <w:rsid w:val="00E9504D"/>
    <w:rsid w:val="00E958A8"/>
    <w:rsid w:val="00E9590D"/>
    <w:rsid w:val="00E95D50"/>
    <w:rsid w:val="00E96237"/>
    <w:rsid w:val="00E96AAC"/>
    <w:rsid w:val="00E96DEB"/>
    <w:rsid w:val="00E97151"/>
    <w:rsid w:val="00E971E7"/>
    <w:rsid w:val="00EA01F0"/>
    <w:rsid w:val="00EA056D"/>
    <w:rsid w:val="00EA0696"/>
    <w:rsid w:val="00EA0DB1"/>
    <w:rsid w:val="00EA191E"/>
    <w:rsid w:val="00EA1B05"/>
    <w:rsid w:val="00EA1F00"/>
    <w:rsid w:val="00EA2C64"/>
    <w:rsid w:val="00EA3038"/>
    <w:rsid w:val="00EA3E82"/>
    <w:rsid w:val="00EA5FE3"/>
    <w:rsid w:val="00EA6825"/>
    <w:rsid w:val="00EA6E5A"/>
    <w:rsid w:val="00EA735D"/>
    <w:rsid w:val="00EA79C1"/>
    <w:rsid w:val="00EA7E87"/>
    <w:rsid w:val="00EB0446"/>
    <w:rsid w:val="00EB13C8"/>
    <w:rsid w:val="00EB1711"/>
    <w:rsid w:val="00EB290F"/>
    <w:rsid w:val="00EB315E"/>
    <w:rsid w:val="00EB33F7"/>
    <w:rsid w:val="00EB3F5D"/>
    <w:rsid w:val="00EB5E24"/>
    <w:rsid w:val="00EB65AC"/>
    <w:rsid w:val="00EB6998"/>
    <w:rsid w:val="00EB7C4C"/>
    <w:rsid w:val="00EC0D31"/>
    <w:rsid w:val="00EC0DD2"/>
    <w:rsid w:val="00EC177E"/>
    <w:rsid w:val="00EC33B9"/>
    <w:rsid w:val="00EC3C0A"/>
    <w:rsid w:val="00EC425C"/>
    <w:rsid w:val="00EC5462"/>
    <w:rsid w:val="00EC5B9B"/>
    <w:rsid w:val="00EC5C8F"/>
    <w:rsid w:val="00EC6758"/>
    <w:rsid w:val="00EC6C15"/>
    <w:rsid w:val="00EC7931"/>
    <w:rsid w:val="00ED0481"/>
    <w:rsid w:val="00ED0D48"/>
    <w:rsid w:val="00ED1125"/>
    <w:rsid w:val="00ED1927"/>
    <w:rsid w:val="00ED2671"/>
    <w:rsid w:val="00ED3183"/>
    <w:rsid w:val="00ED4062"/>
    <w:rsid w:val="00ED4BCE"/>
    <w:rsid w:val="00ED54FA"/>
    <w:rsid w:val="00ED6617"/>
    <w:rsid w:val="00ED74CC"/>
    <w:rsid w:val="00ED7F53"/>
    <w:rsid w:val="00EE23D5"/>
    <w:rsid w:val="00EE25E7"/>
    <w:rsid w:val="00EE39A0"/>
    <w:rsid w:val="00EE4823"/>
    <w:rsid w:val="00EE59CA"/>
    <w:rsid w:val="00EE659C"/>
    <w:rsid w:val="00EE6649"/>
    <w:rsid w:val="00EE66CE"/>
    <w:rsid w:val="00EF0858"/>
    <w:rsid w:val="00EF1F1E"/>
    <w:rsid w:val="00EF2603"/>
    <w:rsid w:val="00EF2806"/>
    <w:rsid w:val="00EF305D"/>
    <w:rsid w:val="00EF4BA3"/>
    <w:rsid w:val="00EF51B4"/>
    <w:rsid w:val="00EF5354"/>
    <w:rsid w:val="00EF5B69"/>
    <w:rsid w:val="00EF6940"/>
    <w:rsid w:val="00EF6BBB"/>
    <w:rsid w:val="00F005A4"/>
    <w:rsid w:val="00F00FD6"/>
    <w:rsid w:val="00F012B3"/>
    <w:rsid w:val="00F015AB"/>
    <w:rsid w:val="00F04175"/>
    <w:rsid w:val="00F051BE"/>
    <w:rsid w:val="00F076B2"/>
    <w:rsid w:val="00F07960"/>
    <w:rsid w:val="00F07B7D"/>
    <w:rsid w:val="00F07D04"/>
    <w:rsid w:val="00F115A6"/>
    <w:rsid w:val="00F11C1D"/>
    <w:rsid w:val="00F11C54"/>
    <w:rsid w:val="00F137E6"/>
    <w:rsid w:val="00F13A76"/>
    <w:rsid w:val="00F151C7"/>
    <w:rsid w:val="00F15734"/>
    <w:rsid w:val="00F163C3"/>
    <w:rsid w:val="00F17979"/>
    <w:rsid w:val="00F17A3D"/>
    <w:rsid w:val="00F2094A"/>
    <w:rsid w:val="00F21497"/>
    <w:rsid w:val="00F2150B"/>
    <w:rsid w:val="00F22249"/>
    <w:rsid w:val="00F2277A"/>
    <w:rsid w:val="00F23F61"/>
    <w:rsid w:val="00F23F7B"/>
    <w:rsid w:val="00F2528C"/>
    <w:rsid w:val="00F2682E"/>
    <w:rsid w:val="00F27049"/>
    <w:rsid w:val="00F2749A"/>
    <w:rsid w:val="00F27A2D"/>
    <w:rsid w:val="00F27A66"/>
    <w:rsid w:val="00F27B90"/>
    <w:rsid w:val="00F27ED2"/>
    <w:rsid w:val="00F30088"/>
    <w:rsid w:val="00F309FE"/>
    <w:rsid w:val="00F30DA2"/>
    <w:rsid w:val="00F32550"/>
    <w:rsid w:val="00F32631"/>
    <w:rsid w:val="00F32711"/>
    <w:rsid w:val="00F3281E"/>
    <w:rsid w:val="00F32C2D"/>
    <w:rsid w:val="00F32EBA"/>
    <w:rsid w:val="00F32F5E"/>
    <w:rsid w:val="00F3318F"/>
    <w:rsid w:val="00F3322D"/>
    <w:rsid w:val="00F3332C"/>
    <w:rsid w:val="00F33EE7"/>
    <w:rsid w:val="00F3489E"/>
    <w:rsid w:val="00F34C0F"/>
    <w:rsid w:val="00F3611A"/>
    <w:rsid w:val="00F368ED"/>
    <w:rsid w:val="00F37135"/>
    <w:rsid w:val="00F37264"/>
    <w:rsid w:val="00F4048F"/>
    <w:rsid w:val="00F40922"/>
    <w:rsid w:val="00F4129B"/>
    <w:rsid w:val="00F4143A"/>
    <w:rsid w:val="00F429C3"/>
    <w:rsid w:val="00F42A7A"/>
    <w:rsid w:val="00F4422E"/>
    <w:rsid w:val="00F44909"/>
    <w:rsid w:val="00F44B3D"/>
    <w:rsid w:val="00F451B1"/>
    <w:rsid w:val="00F45CBE"/>
    <w:rsid w:val="00F45CC7"/>
    <w:rsid w:val="00F46147"/>
    <w:rsid w:val="00F46B94"/>
    <w:rsid w:val="00F475C0"/>
    <w:rsid w:val="00F47C8E"/>
    <w:rsid w:val="00F500DF"/>
    <w:rsid w:val="00F50599"/>
    <w:rsid w:val="00F53D2B"/>
    <w:rsid w:val="00F53E20"/>
    <w:rsid w:val="00F53FBB"/>
    <w:rsid w:val="00F5434B"/>
    <w:rsid w:val="00F54EC0"/>
    <w:rsid w:val="00F551DD"/>
    <w:rsid w:val="00F55649"/>
    <w:rsid w:val="00F55727"/>
    <w:rsid w:val="00F56478"/>
    <w:rsid w:val="00F5659D"/>
    <w:rsid w:val="00F569EF"/>
    <w:rsid w:val="00F56C0B"/>
    <w:rsid w:val="00F56D9F"/>
    <w:rsid w:val="00F57B45"/>
    <w:rsid w:val="00F57D59"/>
    <w:rsid w:val="00F6059B"/>
    <w:rsid w:val="00F605E5"/>
    <w:rsid w:val="00F63198"/>
    <w:rsid w:val="00F6571F"/>
    <w:rsid w:val="00F6628C"/>
    <w:rsid w:val="00F66435"/>
    <w:rsid w:val="00F66576"/>
    <w:rsid w:val="00F7062D"/>
    <w:rsid w:val="00F70A6B"/>
    <w:rsid w:val="00F70EFC"/>
    <w:rsid w:val="00F713F8"/>
    <w:rsid w:val="00F719FE"/>
    <w:rsid w:val="00F726F6"/>
    <w:rsid w:val="00F728B4"/>
    <w:rsid w:val="00F742AF"/>
    <w:rsid w:val="00F742F2"/>
    <w:rsid w:val="00F749E6"/>
    <w:rsid w:val="00F74FC3"/>
    <w:rsid w:val="00F7500D"/>
    <w:rsid w:val="00F75157"/>
    <w:rsid w:val="00F76F9E"/>
    <w:rsid w:val="00F775AA"/>
    <w:rsid w:val="00F779A3"/>
    <w:rsid w:val="00F77C03"/>
    <w:rsid w:val="00F8027F"/>
    <w:rsid w:val="00F81AB3"/>
    <w:rsid w:val="00F82789"/>
    <w:rsid w:val="00F82C53"/>
    <w:rsid w:val="00F82EB3"/>
    <w:rsid w:val="00F84716"/>
    <w:rsid w:val="00F848F4"/>
    <w:rsid w:val="00F8494D"/>
    <w:rsid w:val="00F85A14"/>
    <w:rsid w:val="00F865A9"/>
    <w:rsid w:val="00F86B37"/>
    <w:rsid w:val="00F872E5"/>
    <w:rsid w:val="00F878B2"/>
    <w:rsid w:val="00F9094B"/>
    <w:rsid w:val="00F90B0C"/>
    <w:rsid w:val="00F92363"/>
    <w:rsid w:val="00F924E5"/>
    <w:rsid w:val="00F928DC"/>
    <w:rsid w:val="00F92DD8"/>
    <w:rsid w:val="00F937A2"/>
    <w:rsid w:val="00F937F2"/>
    <w:rsid w:val="00F93FF9"/>
    <w:rsid w:val="00F94AB8"/>
    <w:rsid w:val="00F9521D"/>
    <w:rsid w:val="00F96B74"/>
    <w:rsid w:val="00F96F04"/>
    <w:rsid w:val="00F96FEF"/>
    <w:rsid w:val="00F977AD"/>
    <w:rsid w:val="00F977F4"/>
    <w:rsid w:val="00F97BB8"/>
    <w:rsid w:val="00FA045E"/>
    <w:rsid w:val="00FA0F21"/>
    <w:rsid w:val="00FA136E"/>
    <w:rsid w:val="00FA13BC"/>
    <w:rsid w:val="00FA19E0"/>
    <w:rsid w:val="00FA1E1B"/>
    <w:rsid w:val="00FA2093"/>
    <w:rsid w:val="00FA2B15"/>
    <w:rsid w:val="00FA328A"/>
    <w:rsid w:val="00FA3727"/>
    <w:rsid w:val="00FA38BB"/>
    <w:rsid w:val="00FA49F6"/>
    <w:rsid w:val="00FA669A"/>
    <w:rsid w:val="00FA6C88"/>
    <w:rsid w:val="00FA6E6C"/>
    <w:rsid w:val="00FA72F6"/>
    <w:rsid w:val="00FA7ACE"/>
    <w:rsid w:val="00FA7BEC"/>
    <w:rsid w:val="00FB0950"/>
    <w:rsid w:val="00FB0DD6"/>
    <w:rsid w:val="00FB3374"/>
    <w:rsid w:val="00FB3AA4"/>
    <w:rsid w:val="00FB43EE"/>
    <w:rsid w:val="00FB47F7"/>
    <w:rsid w:val="00FB4BE8"/>
    <w:rsid w:val="00FB4E9E"/>
    <w:rsid w:val="00FB57B3"/>
    <w:rsid w:val="00FB6668"/>
    <w:rsid w:val="00FC050F"/>
    <w:rsid w:val="00FC1E4D"/>
    <w:rsid w:val="00FC26CC"/>
    <w:rsid w:val="00FC2AD1"/>
    <w:rsid w:val="00FC2BE5"/>
    <w:rsid w:val="00FC2E40"/>
    <w:rsid w:val="00FC3C79"/>
    <w:rsid w:val="00FC5B44"/>
    <w:rsid w:val="00FC681F"/>
    <w:rsid w:val="00FC6BEF"/>
    <w:rsid w:val="00FC79F2"/>
    <w:rsid w:val="00FC7A6E"/>
    <w:rsid w:val="00FD057A"/>
    <w:rsid w:val="00FD0790"/>
    <w:rsid w:val="00FD1437"/>
    <w:rsid w:val="00FD35D9"/>
    <w:rsid w:val="00FD3870"/>
    <w:rsid w:val="00FD3884"/>
    <w:rsid w:val="00FD40CF"/>
    <w:rsid w:val="00FD4BFF"/>
    <w:rsid w:val="00FD550A"/>
    <w:rsid w:val="00FD650D"/>
    <w:rsid w:val="00FD6F85"/>
    <w:rsid w:val="00FD6FB9"/>
    <w:rsid w:val="00FD79F8"/>
    <w:rsid w:val="00FD7A0C"/>
    <w:rsid w:val="00FD7C8A"/>
    <w:rsid w:val="00FD7C9B"/>
    <w:rsid w:val="00FD7F7C"/>
    <w:rsid w:val="00FE1099"/>
    <w:rsid w:val="00FE138D"/>
    <w:rsid w:val="00FE1748"/>
    <w:rsid w:val="00FE1783"/>
    <w:rsid w:val="00FE46BA"/>
    <w:rsid w:val="00FE59EF"/>
    <w:rsid w:val="00FE5A65"/>
    <w:rsid w:val="00FE5C01"/>
    <w:rsid w:val="00FE67A7"/>
    <w:rsid w:val="00FE72B8"/>
    <w:rsid w:val="00FE78AA"/>
    <w:rsid w:val="00FF13EE"/>
    <w:rsid w:val="00FF5C52"/>
    <w:rsid w:val="00FF5FA9"/>
    <w:rsid w:val="00FF6323"/>
    <w:rsid w:val="00FF705C"/>
    <w:rsid w:val="00FF7150"/>
    <w:rsid w:val="00FF7438"/>
    <w:rsid w:val="00FF7EC6"/>
    <w:rsid w:val="00FF7F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14:docId w14:val="3C1CAD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uiPriority="99"/>
    <w:lsdException w:name="footer" w:uiPriority="99"/>
    <w:lsdException w:name="index heading" w:locked="1"/>
    <w:lsdException w:name="caption"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5" w:locked="1"/>
    <w:lsdException w:name="List Bullet 5"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Strong" w:locked="1" w:qFormat="1"/>
    <w:lsdException w:name="Emphasis" w:locked="1" w:uiPriority="20" w:qFormat="1"/>
    <w:lsdException w:name="Plain Text" w:locked="1"/>
    <w:lsdException w:name="E-mail Signature" w:locked="1"/>
    <w:lsdException w:name="Normal (Web)"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semiHidden="1" w:unhideWhenUsed="1"/>
    <w:lsdException w:name="annotation subject" w:locked="1" w:uiPriority="99"/>
    <w:lsdException w:name="No List" w:uiPriority="99"/>
    <w:lsdException w:name="Outline List 1" w:locked="1"/>
    <w:lsdException w:name="Outline List 2" w:locked="1" w:uiPriority="99"/>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651"/>
    <w:pPr>
      <w:spacing w:before="160"/>
    </w:pPr>
    <w:rPr>
      <w:rFonts w:ascii="Arial" w:eastAsia="Times New Roman" w:hAnsi="Arial"/>
      <w:lang w:eastAsia="en-US"/>
    </w:rPr>
  </w:style>
  <w:style w:type="paragraph" w:styleId="Ttulo1">
    <w:name w:val="heading 1"/>
    <w:next w:val="Normal"/>
    <w:link w:val="Ttulo1Char"/>
    <w:qFormat/>
    <w:rsid w:val="00AA4DB4"/>
    <w:pPr>
      <w:keepNext/>
      <w:numPr>
        <w:numId w:val="5"/>
      </w:numPr>
      <w:tabs>
        <w:tab w:val="num" w:pos="360"/>
      </w:tabs>
      <w:spacing w:before="160"/>
      <w:ind w:left="360"/>
      <w:jc w:val="both"/>
      <w:outlineLvl w:val="0"/>
    </w:pPr>
    <w:rPr>
      <w:rFonts w:ascii="Trebuchet MS" w:eastAsia="Times New Roman" w:hAnsi="Trebuchet MS"/>
      <w:b/>
      <w:sz w:val="28"/>
      <w:szCs w:val="24"/>
      <w:lang w:eastAsia="en-US"/>
    </w:rPr>
  </w:style>
  <w:style w:type="paragraph" w:styleId="Ttulo2">
    <w:name w:val="heading 2"/>
    <w:basedOn w:val="Ttulo1"/>
    <w:next w:val="Normal"/>
    <w:link w:val="Ttulo2Char"/>
    <w:qFormat/>
    <w:rsid w:val="007F0AC1"/>
    <w:pPr>
      <w:numPr>
        <w:ilvl w:val="1"/>
      </w:numPr>
      <w:spacing w:before="240"/>
      <w:outlineLvl w:val="1"/>
    </w:pPr>
    <w:rPr>
      <w:sz w:val="22"/>
      <w:szCs w:val="22"/>
    </w:rPr>
  </w:style>
  <w:style w:type="paragraph" w:styleId="Ttulo3">
    <w:name w:val="heading 3"/>
    <w:basedOn w:val="Ttulo2"/>
    <w:next w:val="Normal"/>
    <w:qFormat/>
    <w:rsid w:val="00291651"/>
    <w:pPr>
      <w:numPr>
        <w:ilvl w:val="0"/>
        <w:numId w:val="0"/>
      </w:numPr>
      <w:tabs>
        <w:tab w:val="num" w:pos="360"/>
        <w:tab w:val="num" w:pos="720"/>
      </w:tabs>
      <w:outlineLvl w:val="2"/>
    </w:pPr>
  </w:style>
  <w:style w:type="paragraph" w:styleId="Ttulo4">
    <w:name w:val="heading 4"/>
    <w:basedOn w:val="Ttulo3"/>
    <w:next w:val="Normal"/>
    <w:qFormat/>
    <w:rsid w:val="00291651"/>
    <w:pPr>
      <w:tabs>
        <w:tab w:val="num" w:pos="1080"/>
      </w:tabs>
      <w:outlineLvl w:val="3"/>
    </w:pPr>
    <w:rPr>
      <w:sz w:val="20"/>
      <w:szCs w:val="20"/>
    </w:rPr>
  </w:style>
  <w:style w:type="paragraph" w:styleId="Ttulo5">
    <w:name w:val="heading 5"/>
    <w:basedOn w:val="Ttulo4"/>
    <w:next w:val="Normal"/>
    <w:qFormat/>
    <w:locked/>
    <w:rsid w:val="00291651"/>
    <w:pPr>
      <w:tabs>
        <w:tab w:val="clear" w:pos="360"/>
      </w:tabs>
      <w:ind w:left="720" w:hanging="720"/>
      <w:outlineLvl w:val="4"/>
    </w:pPr>
    <w:rPr>
      <w:sz w:val="22"/>
    </w:rPr>
  </w:style>
  <w:style w:type="paragraph" w:styleId="Ttulo6">
    <w:name w:val="heading 6"/>
    <w:basedOn w:val="Ttulo5"/>
    <w:next w:val="Normal"/>
    <w:qFormat/>
    <w:locked/>
    <w:rsid w:val="00291651"/>
    <w:pPr>
      <w:outlineLvl w:val="5"/>
    </w:pPr>
  </w:style>
  <w:style w:type="paragraph" w:styleId="Ttulo7">
    <w:name w:val="heading 7"/>
    <w:basedOn w:val="Ttulo6"/>
    <w:next w:val="Normal"/>
    <w:qFormat/>
    <w:locked/>
    <w:rsid w:val="00291651"/>
    <w:pPr>
      <w:outlineLvl w:val="6"/>
    </w:pPr>
  </w:style>
  <w:style w:type="paragraph" w:styleId="Ttulo8">
    <w:name w:val="heading 8"/>
    <w:basedOn w:val="Ttulo7"/>
    <w:next w:val="Normal"/>
    <w:qFormat/>
    <w:locked/>
    <w:rsid w:val="00291651"/>
    <w:pPr>
      <w:outlineLvl w:val="7"/>
    </w:pPr>
  </w:style>
  <w:style w:type="paragraph" w:styleId="Ttulo9">
    <w:name w:val="heading 9"/>
    <w:basedOn w:val="Ttulo1"/>
    <w:next w:val="Normal"/>
    <w:qFormat/>
    <w:locked/>
    <w:rsid w:val="00291651"/>
    <w:pPr>
      <w:numPr>
        <w:numId w:val="0"/>
      </w:numPr>
      <w:tabs>
        <w:tab w:val="left" w:pos="1260"/>
        <w:tab w:val="num" w:pos="1530"/>
        <w:tab w:val="num" w:pos="2629"/>
      </w:tabs>
      <w:spacing w:after="160" w:line="280" w:lineRule="atLeast"/>
      <w:ind w:hanging="342"/>
      <w:outlineLvl w:val="8"/>
    </w:pPr>
    <w:rPr>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s">
    <w:name w:val="Authors"/>
    <w:basedOn w:val="Normal"/>
    <w:next w:val="Ttulo1"/>
    <w:rsid w:val="00291651"/>
    <w:pPr>
      <w:spacing w:before="240" w:after="80"/>
    </w:pPr>
    <w:rPr>
      <w:b/>
      <w:sz w:val="18"/>
    </w:rPr>
  </w:style>
  <w:style w:type="paragraph" w:customStyle="1" w:styleId="CalloutTitle">
    <w:name w:val="Callout Title"/>
    <w:basedOn w:val="Normal"/>
    <w:next w:val="Normal"/>
    <w:rsid w:val="00291651"/>
    <w:pPr>
      <w:keepNext/>
      <w:spacing w:before="240"/>
    </w:pPr>
    <w:rPr>
      <w:b/>
      <w:sz w:val="22"/>
    </w:rPr>
  </w:style>
  <w:style w:type="paragraph" w:styleId="Legenda">
    <w:name w:val="caption"/>
    <w:basedOn w:val="Normal"/>
    <w:next w:val="Normal"/>
    <w:qFormat/>
    <w:rsid w:val="00291651"/>
    <w:pPr>
      <w:keepNext/>
      <w:spacing w:before="240" w:after="120"/>
    </w:pPr>
    <w:rPr>
      <w:b/>
    </w:rPr>
  </w:style>
  <w:style w:type="paragraph" w:customStyle="1" w:styleId="CellBodyL">
    <w:name w:val="CellBodyL"/>
    <w:basedOn w:val="Normal"/>
    <w:rsid w:val="00291651"/>
    <w:pPr>
      <w:spacing w:before="0" w:after="60"/>
    </w:pPr>
    <w:rPr>
      <w:sz w:val="18"/>
    </w:rPr>
  </w:style>
  <w:style w:type="paragraph" w:customStyle="1" w:styleId="CellBodyR">
    <w:name w:val="CellBodyR"/>
    <w:basedOn w:val="CellBodyL"/>
    <w:rsid w:val="00291651"/>
    <w:pPr>
      <w:jc w:val="right"/>
    </w:pPr>
  </w:style>
  <w:style w:type="paragraph" w:customStyle="1" w:styleId="CellBodyC">
    <w:name w:val="CellBodyC"/>
    <w:basedOn w:val="CellBodyR"/>
    <w:rsid w:val="00291651"/>
    <w:pPr>
      <w:jc w:val="center"/>
    </w:pPr>
  </w:style>
  <w:style w:type="paragraph" w:customStyle="1" w:styleId="CellBodyL1">
    <w:name w:val="CellBodyL1"/>
    <w:basedOn w:val="CellBodyL"/>
    <w:rsid w:val="00291651"/>
    <w:pPr>
      <w:ind w:left="240"/>
    </w:pPr>
  </w:style>
  <w:style w:type="paragraph" w:customStyle="1" w:styleId="CellBodyL2">
    <w:name w:val="CellBodyL2"/>
    <w:basedOn w:val="CellBodyL1"/>
    <w:rsid w:val="00291651"/>
    <w:pPr>
      <w:ind w:left="480"/>
    </w:pPr>
  </w:style>
  <w:style w:type="paragraph" w:customStyle="1" w:styleId="CellBodyL3">
    <w:name w:val="CellBodyL3"/>
    <w:basedOn w:val="CellBodyL2"/>
    <w:rsid w:val="00291651"/>
    <w:pPr>
      <w:ind w:left="720"/>
    </w:pPr>
  </w:style>
  <w:style w:type="paragraph" w:customStyle="1" w:styleId="CellBodyL4">
    <w:name w:val="CellBodyL4"/>
    <w:basedOn w:val="CellBodyL3"/>
    <w:rsid w:val="00291651"/>
    <w:pPr>
      <w:ind w:left="960"/>
    </w:pPr>
  </w:style>
  <w:style w:type="paragraph" w:customStyle="1" w:styleId="CellHeadingL">
    <w:name w:val="CellHeadingL"/>
    <w:basedOn w:val="Normal"/>
    <w:rsid w:val="00291651"/>
    <w:pPr>
      <w:keepNext/>
      <w:spacing w:before="0" w:after="60"/>
    </w:pPr>
    <w:rPr>
      <w:b/>
      <w:sz w:val="18"/>
    </w:rPr>
  </w:style>
  <w:style w:type="paragraph" w:customStyle="1" w:styleId="CellHeadingC">
    <w:name w:val="CellHeadingC"/>
    <w:basedOn w:val="CellHeadingL"/>
    <w:rsid w:val="00291651"/>
    <w:pPr>
      <w:jc w:val="center"/>
    </w:pPr>
  </w:style>
  <w:style w:type="paragraph" w:customStyle="1" w:styleId="CellHeadingR">
    <w:name w:val="CellHeadingR"/>
    <w:basedOn w:val="CellHeadingL"/>
    <w:rsid w:val="00291651"/>
    <w:pPr>
      <w:jc w:val="right"/>
    </w:pPr>
  </w:style>
  <w:style w:type="paragraph" w:customStyle="1" w:styleId="CellListBullet">
    <w:name w:val="CellListBullet"/>
    <w:basedOn w:val="Normal"/>
    <w:rsid w:val="00291651"/>
    <w:pPr>
      <w:tabs>
        <w:tab w:val="num" w:pos="360"/>
      </w:tabs>
      <w:spacing w:before="0" w:after="60"/>
      <w:ind w:left="360" w:hanging="360"/>
    </w:pPr>
    <w:rPr>
      <w:sz w:val="18"/>
    </w:rPr>
  </w:style>
  <w:style w:type="paragraph" w:customStyle="1" w:styleId="CellListBullet2">
    <w:name w:val="CellListBullet2"/>
    <w:basedOn w:val="CellListBullet"/>
    <w:rsid w:val="00291651"/>
    <w:pPr>
      <w:tabs>
        <w:tab w:val="clear" w:pos="360"/>
        <w:tab w:val="num" w:pos="475"/>
      </w:tabs>
      <w:ind w:left="475"/>
    </w:pPr>
  </w:style>
  <w:style w:type="paragraph" w:customStyle="1" w:styleId="CellSubHeading">
    <w:name w:val="CellSubHeading"/>
    <w:basedOn w:val="CellHeadingL"/>
    <w:rsid w:val="00291651"/>
    <w:pPr>
      <w:ind w:left="100"/>
    </w:pPr>
  </w:style>
  <w:style w:type="paragraph" w:styleId="MapadoDocumento">
    <w:name w:val="Document Map"/>
    <w:basedOn w:val="Normal"/>
    <w:semiHidden/>
    <w:locked/>
    <w:rsid w:val="00291651"/>
    <w:pPr>
      <w:shd w:val="clear" w:color="auto" w:fill="000080"/>
    </w:pPr>
    <w:rPr>
      <w:rFonts w:ascii="Tahoma" w:hAnsi="Tahoma"/>
    </w:rPr>
  </w:style>
  <w:style w:type="paragraph" w:customStyle="1" w:styleId="DocumentStatus">
    <w:name w:val="Document Status"/>
    <w:basedOn w:val="Normal"/>
    <w:semiHidden/>
    <w:locked/>
    <w:rsid w:val="00291651"/>
    <w:pPr>
      <w:pBdr>
        <w:top w:val="single" w:sz="4" w:space="12" w:color="auto"/>
        <w:bottom w:val="single" w:sz="4" w:space="12" w:color="auto"/>
      </w:pBdr>
    </w:pPr>
    <w:rPr>
      <w:b/>
      <w:sz w:val="24"/>
    </w:rPr>
  </w:style>
  <w:style w:type="paragraph" w:customStyle="1" w:styleId="DocumentNumber">
    <w:name w:val="DocumentNumber"/>
    <w:basedOn w:val="Normal"/>
    <w:semiHidden/>
    <w:locked/>
    <w:rsid w:val="00291651"/>
    <w:pPr>
      <w:pBdr>
        <w:top w:val="single" w:sz="4" w:space="18" w:color="auto"/>
      </w:pBdr>
    </w:pPr>
  </w:style>
  <w:style w:type="character" w:styleId="HiperlinkVisitado">
    <w:name w:val="FollowedHyperlink"/>
    <w:semiHidden/>
    <w:locked/>
    <w:rsid w:val="00291651"/>
    <w:rPr>
      <w:color w:val="800080"/>
      <w:u w:val="single"/>
    </w:rPr>
  </w:style>
  <w:style w:type="paragraph" w:styleId="Rodap">
    <w:name w:val="footer"/>
    <w:basedOn w:val="Normal"/>
    <w:link w:val="RodapChar"/>
    <w:uiPriority w:val="99"/>
    <w:locked/>
    <w:rsid w:val="00291651"/>
    <w:pPr>
      <w:spacing w:before="0" w:after="40"/>
      <w:ind w:right="-115"/>
    </w:pPr>
    <w:rPr>
      <w:snapToGrid w:val="0"/>
      <w:sz w:val="16"/>
      <w:lang w:val="x-none"/>
    </w:rPr>
  </w:style>
  <w:style w:type="paragraph" w:customStyle="1" w:styleId="Footnote">
    <w:name w:val="Footnote"/>
    <w:basedOn w:val="Normal"/>
    <w:rsid w:val="00291651"/>
    <w:pPr>
      <w:spacing w:before="0" w:after="60"/>
    </w:pPr>
    <w:rPr>
      <w:sz w:val="16"/>
    </w:rPr>
  </w:style>
  <w:style w:type="paragraph" w:customStyle="1" w:styleId="GlossDef">
    <w:name w:val="GlossDef"/>
    <w:basedOn w:val="Normal"/>
    <w:rsid w:val="00291651"/>
  </w:style>
  <w:style w:type="paragraph" w:customStyle="1" w:styleId="GlossTerm">
    <w:name w:val="GlossTerm"/>
    <w:basedOn w:val="Normal"/>
    <w:rsid w:val="00291651"/>
    <w:rPr>
      <w:b/>
    </w:rPr>
  </w:style>
  <w:style w:type="paragraph" w:customStyle="1" w:styleId="Graphic">
    <w:name w:val="Graphic"/>
    <w:basedOn w:val="Normal"/>
    <w:next w:val="Normal"/>
    <w:semiHidden/>
    <w:rsid w:val="00291651"/>
    <w:pPr>
      <w:spacing w:before="60"/>
    </w:pPr>
  </w:style>
  <w:style w:type="paragraph" w:styleId="Cabealho">
    <w:name w:val="header"/>
    <w:aliases w:val="header-first,Project Header,Cabeçalho superior,Cabeçalho1"/>
    <w:basedOn w:val="Normal"/>
    <w:link w:val="CabealhoChar"/>
    <w:uiPriority w:val="99"/>
    <w:rsid w:val="00291651"/>
    <w:pPr>
      <w:spacing w:before="120"/>
    </w:pPr>
    <w:rPr>
      <w:b/>
      <w:lang w:val="x-none"/>
    </w:rPr>
  </w:style>
  <w:style w:type="paragraph" w:customStyle="1" w:styleId="HeaderDocNum">
    <w:name w:val="HeaderDocNum"/>
    <w:basedOn w:val="Cabealho"/>
    <w:semiHidden/>
    <w:locked/>
    <w:rsid w:val="00291651"/>
    <w:pPr>
      <w:jc w:val="right"/>
    </w:pPr>
  </w:style>
  <w:style w:type="paragraph" w:customStyle="1" w:styleId="HeaderPubDate">
    <w:name w:val="HeaderPubDate"/>
    <w:basedOn w:val="Normal"/>
    <w:semiHidden/>
    <w:locked/>
    <w:rsid w:val="00291651"/>
    <w:pPr>
      <w:spacing w:before="120"/>
    </w:pPr>
    <w:rPr>
      <w:b/>
    </w:rPr>
  </w:style>
  <w:style w:type="paragraph" w:customStyle="1" w:styleId="Heading">
    <w:name w:val="Heading"/>
    <w:basedOn w:val="Normal"/>
    <w:next w:val="Normal"/>
    <w:semiHidden/>
    <w:locked/>
    <w:rsid w:val="00291651"/>
    <w:pPr>
      <w:keepNext/>
    </w:pPr>
    <w:rPr>
      <w:b/>
      <w:sz w:val="24"/>
    </w:rPr>
  </w:style>
  <w:style w:type="paragraph" w:customStyle="1" w:styleId="Headquarters">
    <w:name w:val="Headquarters"/>
    <w:basedOn w:val="Normal"/>
    <w:semiHidden/>
    <w:locked/>
    <w:rsid w:val="00291651"/>
    <w:rPr>
      <w:sz w:val="16"/>
    </w:rPr>
  </w:style>
  <w:style w:type="character" w:styleId="Hyperlink">
    <w:name w:val="Hyperlink"/>
    <w:uiPriority w:val="99"/>
    <w:locked/>
    <w:rsid w:val="00291651"/>
    <w:rPr>
      <w:color w:val="0000FF"/>
      <w:u w:val="single"/>
    </w:rPr>
  </w:style>
  <w:style w:type="character" w:customStyle="1" w:styleId="InlineGraphic">
    <w:name w:val="InlineGraphic"/>
    <w:basedOn w:val="Fontepargpadro"/>
    <w:semiHidden/>
    <w:rsid w:val="00291651"/>
  </w:style>
  <w:style w:type="paragraph" w:styleId="Lista">
    <w:name w:val="List"/>
    <w:basedOn w:val="Normal"/>
    <w:rsid w:val="00291651"/>
    <w:pPr>
      <w:tabs>
        <w:tab w:val="num" w:pos="810"/>
      </w:tabs>
      <w:ind w:left="810" w:hanging="360"/>
    </w:pPr>
  </w:style>
  <w:style w:type="paragraph" w:styleId="Lista2">
    <w:name w:val="List 2"/>
    <w:basedOn w:val="Lista"/>
    <w:rsid w:val="00291651"/>
    <w:pPr>
      <w:tabs>
        <w:tab w:val="clear" w:pos="810"/>
        <w:tab w:val="num" w:pos="1170"/>
      </w:tabs>
      <w:ind w:left="1170"/>
    </w:pPr>
  </w:style>
  <w:style w:type="paragraph" w:styleId="Lista3">
    <w:name w:val="List 3"/>
    <w:basedOn w:val="Lista2"/>
    <w:rsid w:val="00291651"/>
    <w:pPr>
      <w:tabs>
        <w:tab w:val="clear" w:pos="1170"/>
        <w:tab w:val="num" w:pos="1530"/>
      </w:tabs>
      <w:ind w:left="1530"/>
    </w:pPr>
  </w:style>
  <w:style w:type="paragraph" w:styleId="Lista4">
    <w:name w:val="List 4"/>
    <w:basedOn w:val="Lista3"/>
    <w:rsid w:val="00291651"/>
    <w:pPr>
      <w:tabs>
        <w:tab w:val="clear" w:pos="1530"/>
        <w:tab w:val="num" w:pos="1890"/>
      </w:tabs>
      <w:ind w:left="1890"/>
    </w:pPr>
  </w:style>
  <w:style w:type="paragraph" w:styleId="Commarcadores">
    <w:name w:val="List Bullet"/>
    <w:basedOn w:val="Normal"/>
    <w:rsid w:val="00291651"/>
    <w:pPr>
      <w:numPr>
        <w:numId w:val="1"/>
      </w:numPr>
    </w:pPr>
  </w:style>
  <w:style w:type="paragraph" w:styleId="Commarcadores2">
    <w:name w:val="List Bullet 2"/>
    <w:basedOn w:val="Commarcadores"/>
    <w:rsid w:val="00291651"/>
    <w:pPr>
      <w:numPr>
        <w:ilvl w:val="1"/>
      </w:numPr>
    </w:pPr>
  </w:style>
  <w:style w:type="paragraph" w:styleId="Commarcadores3">
    <w:name w:val="List Bullet 3"/>
    <w:basedOn w:val="Commarcadores2"/>
    <w:rsid w:val="00291651"/>
    <w:pPr>
      <w:numPr>
        <w:ilvl w:val="0"/>
        <w:numId w:val="0"/>
      </w:numPr>
      <w:tabs>
        <w:tab w:val="num" w:pos="1004"/>
      </w:tabs>
      <w:ind w:left="1004" w:hanging="360"/>
    </w:pPr>
  </w:style>
  <w:style w:type="paragraph" w:styleId="Commarcadores4">
    <w:name w:val="List Bullet 4"/>
    <w:basedOn w:val="Commarcadores3"/>
    <w:rsid w:val="00291651"/>
    <w:pPr>
      <w:tabs>
        <w:tab w:val="clear" w:pos="1004"/>
        <w:tab w:val="num" w:pos="1364"/>
      </w:tabs>
      <w:ind w:left="1364"/>
    </w:pPr>
  </w:style>
  <w:style w:type="paragraph" w:styleId="Numerada">
    <w:name w:val="List Number"/>
    <w:basedOn w:val="Normal"/>
    <w:rsid w:val="00291651"/>
    <w:pPr>
      <w:tabs>
        <w:tab w:val="num" w:pos="806"/>
      </w:tabs>
      <w:ind w:left="806" w:hanging="360"/>
    </w:pPr>
  </w:style>
  <w:style w:type="paragraph" w:styleId="Numerada2">
    <w:name w:val="List Number 2"/>
    <w:basedOn w:val="Numerada"/>
    <w:rsid w:val="00291651"/>
    <w:pPr>
      <w:tabs>
        <w:tab w:val="clear" w:pos="806"/>
        <w:tab w:val="num" w:pos="1166"/>
      </w:tabs>
      <w:ind w:left="1166"/>
    </w:pPr>
  </w:style>
  <w:style w:type="paragraph" w:styleId="Numerada3">
    <w:name w:val="List Number 3"/>
    <w:basedOn w:val="Numerada2"/>
    <w:rsid w:val="00291651"/>
    <w:pPr>
      <w:tabs>
        <w:tab w:val="clear" w:pos="1166"/>
        <w:tab w:val="num" w:pos="1526"/>
      </w:tabs>
      <w:ind w:left="1526"/>
    </w:pPr>
  </w:style>
  <w:style w:type="paragraph" w:styleId="Numerada4">
    <w:name w:val="List Number 4"/>
    <w:basedOn w:val="Numerada3"/>
    <w:rsid w:val="00291651"/>
    <w:pPr>
      <w:tabs>
        <w:tab w:val="clear" w:pos="1526"/>
        <w:tab w:val="num" w:pos="1886"/>
      </w:tabs>
      <w:ind w:left="1886"/>
    </w:pPr>
  </w:style>
  <w:style w:type="paragraph" w:customStyle="1" w:styleId="TableofContents">
    <w:name w:val="Table of Contents"/>
    <w:basedOn w:val="Normal"/>
    <w:locked/>
    <w:rsid w:val="00291651"/>
    <w:pPr>
      <w:keepNext/>
      <w:pBdr>
        <w:bottom w:val="single" w:sz="4" w:space="1" w:color="auto"/>
      </w:pBdr>
      <w:spacing w:before="0" w:after="240"/>
    </w:pPr>
    <w:rPr>
      <w:b/>
      <w:caps/>
      <w:sz w:val="22"/>
    </w:rPr>
  </w:style>
  <w:style w:type="paragraph" w:customStyle="1" w:styleId="ListofFigures">
    <w:name w:val="List of Figures"/>
    <w:basedOn w:val="TableofContents"/>
    <w:rsid w:val="00291651"/>
    <w:pPr>
      <w:spacing w:before="240"/>
    </w:pPr>
  </w:style>
  <w:style w:type="paragraph" w:customStyle="1" w:styleId="ListofTables">
    <w:name w:val="List of Tables"/>
    <w:basedOn w:val="Normal"/>
    <w:rsid w:val="00291651"/>
    <w:pPr>
      <w:keepNext/>
      <w:pBdr>
        <w:bottom w:val="single" w:sz="4" w:space="1" w:color="auto"/>
      </w:pBdr>
      <w:spacing w:before="240" w:after="240"/>
    </w:pPr>
    <w:rPr>
      <w:b/>
      <w:sz w:val="22"/>
    </w:rPr>
  </w:style>
  <w:style w:type="character" w:styleId="Nmerodepgina">
    <w:name w:val="page number"/>
    <w:basedOn w:val="Fontepargpadro"/>
    <w:semiHidden/>
    <w:locked/>
    <w:rsid w:val="00291651"/>
  </w:style>
  <w:style w:type="paragraph" w:customStyle="1" w:styleId="SectionHeader">
    <w:name w:val="Section Header"/>
    <w:basedOn w:val="Normal"/>
    <w:next w:val="Normal"/>
    <w:semiHidden/>
    <w:rsid w:val="00291651"/>
    <w:pPr>
      <w:keepNext/>
      <w:pBdr>
        <w:bottom w:val="single" w:sz="4" w:space="1" w:color="auto"/>
      </w:pBdr>
      <w:spacing w:before="240" w:after="80"/>
    </w:pPr>
    <w:rPr>
      <w:b/>
      <w:sz w:val="22"/>
      <w:szCs w:val="22"/>
    </w:rPr>
  </w:style>
  <w:style w:type="paragraph" w:customStyle="1" w:styleId="RegionHQ">
    <w:name w:val="RegionHQ"/>
    <w:basedOn w:val="SectionHeader"/>
    <w:semiHidden/>
    <w:rsid w:val="00291651"/>
    <w:pPr>
      <w:spacing w:before="600" w:after="240"/>
      <w:outlineLvl w:val="0"/>
    </w:pPr>
  </w:style>
  <w:style w:type="paragraph" w:customStyle="1" w:styleId="ResearchHeader">
    <w:name w:val="ResearchHeader"/>
    <w:basedOn w:val="Normal"/>
    <w:semiHidden/>
    <w:locked/>
    <w:rsid w:val="00291651"/>
    <w:pPr>
      <w:spacing w:before="240"/>
      <w:jc w:val="right"/>
    </w:pPr>
    <w:rPr>
      <w:b/>
      <w:sz w:val="32"/>
    </w:rPr>
  </w:style>
  <w:style w:type="paragraph" w:customStyle="1" w:styleId="Separator">
    <w:name w:val="Separator"/>
    <w:basedOn w:val="CalloutTitle"/>
    <w:semiHidden/>
    <w:locked/>
    <w:rsid w:val="00291651"/>
    <w:pPr>
      <w:pBdr>
        <w:bottom w:val="single" w:sz="12" w:space="1" w:color="auto"/>
      </w:pBdr>
      <w:spacing w:after="240"/>
    </w:pPr>
  </w:style>
  <w:style w:type="paragraph" w:customStyle="1" w:styleId="Source">
    <w:name w:val="Source"/>
    <w:basedOn w:val="Normal"/>
    <w:next w:val="Normal"/>
    <w:rsid w:val="00291651"/>
    <w:pPr>
      <w:spacing w:before="0" w:after="80"/>
    </w:pPr>
    <w:rPr>
      <w:b/>
      <w:sz w:val="16"/>
    </w:rPr>
  </w:style>
  <w:style w:type="paragraph" w:customStyle="1" w:styleId="SmallHeading">
    <w:name w:val="Small Heading"/>
    <w:basedOn w:val="Heading"/>
    <w:next w:val="Normal"/>
    <w:semiHidden/>
    <w:rsid w:val="00291651"/>
    <w:rPr>
      <w:sz w:val="22"/>
    </w:rPr>
  </w:style>
  <w:style w:type="paragraph" w:styleId="Ttulo">
    <w:name w:val="Title"/>
    <w:next w:val="Summary"/>
    <w:qFormat/>
    <w:rsid w:val="00291651"/>
    <w:pPr>
      <w:spacing w:before="180"/>
      <w:outlineLvl w:val="0"/>
    </w:pPr>
    <w:rPr>
      <w:rFonts w:ascii="Arial" w:eastAsia="Times New Roman" w:hAnsi="Arial"/>
      <w:b/>
      <w:sz w:val="32"/>
      <w:lang w:val="en-US" w:eastAsia="en-US"/>
    </w:rPr>
  </w:style>
  <w:style w:type="paragraph" w:customStyle="1" w:styleId="Summary">
    <w:name w:val="Summary"/>
    <w:basedOn w:val="Ttulo"/>
    <w:next w:val="Normal"/>
    <w:semiHidden/>
    <w:rsid w:val="00291651"/>
    <w:pPr>
      <w:spacing w:before="160" w:after="360"/>
    </w:pPr>
    <w:rPr>
      <w:b w:val="0"/>
      <w:sz w:val="22"/>
    </w:rPr>
  </w:style>
  <w:style w:type="table" w:styleId="Tabelacomgrade">
    <w:name w:val="Table Grid"/>
    <w:basedOn w:val="Tabelanormal"/>
    <w:uiPriority w:val="59"/>
    <w:locked/>
    <w:rsid w:val="00291651"/>
    <w:pPr>
      <w:spacing w:before="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Pr>
  </w:style>
  <w:style w:type="paragraph" w:styleId="Sumrio1">
    <w:name w:val="toc 1"/>
    <w:autoRedefine/>
    <w:uiPriority w:val="39"/>
    <w:rsid w:val="0067621A"/>
    <w:pPr>
      <w:tabs>
        <w:tab w:val="left" w:pos="720"/>
        <w:tab w:val="right" w:leader="dot" w:pos="8720"/>
      </w:tabs>
      <w:spacing w:before="240"/>
      <w:ind w:left="720" w:hanging="720"/>
    </w:pPr>
    <w:rPr>
      <w:rFonts w:ascii="Trebuchet MS" w:eastAsia="Times New Roman" w:hAnsi="Trebuchet MS"/>
      <w:lang w:val="en-US" w:eastAsia="en-US"/>
    </w:rPr>
  </w:style>
  <w:style w:type="paragraph" w:styleId="ndicedeilustraes">
    <w:name w:val="table of figures"/>
    <w:basedOn w:val="Sumrio1"/>
    <w:next w:val="Normal"/>
    <w:semiHidden/>
    <w:locked/>
    <w:rsid w:val="00291651"/>
  </w:style>
  <w:style w:type="paragraph" w:customStyle="1" w:styleId="Tiny">
    <w:name w:val="Tiny"/>
    <w:basedOn w:val="Normal"/>
    <w:semiHidden/>
    <w:locked/>
    <w:rsid w:val="00291651"/>
    <w:pPr>
      <w:spacing w:before="0"/>
    </w:pPr>
    <w:rPr>
      <w:snapToGrid w:val="0"/>
      <w:sz w:val="2"/>
    </w:rPr>
  </w:style>
  <w:style w:type="paragraph" w:styleId="Sumrio2">
    <w:name w:val="toc 2"/>
    <w:basedOn w:val="Sumrio1"/>
    <w:autoRedefine/>
    <w:uiPriority w:val="39"/>
    <w:rsid w:val="0073439E"/>
    <w:pPr>
      <w:tabs>
        <w:tab w:val="left" w:pos="1440"/>
      </w:tabs>
      <w:spacing w:before="120"/>
      <w:ind w:left="1400"/>
    </w:pPr>
    <w:rPr>
      <w:sz w:val="18"/>
    </w:rPr>
  </w:style>
  <w:style w:type="paragraph" w:styleId="Sumrio3">
    <w:name w:val="toc 3"/>
    <w:basedOn w:val="Sumrio2"/>
    <w:autoRedefine/>
    <w:uiPriority w:val="39"/>
    <w:rsid w:val="00291651"/>
    <w:pPr>
      <w:ind w:left="1440"/>
    </w:pPr>
  </w:style>
  <w:style w:type="paragraph" w:styleId="Sumrio4">
    <w:name w:val="toc 4"/>
    <w:basedOn w:val="Sumrio3"/>
    <w:autoRedefine/>
    <w:semiHidden/>
    <w:rsid w:val="00291651"/>
    <w:pPr>
      <w:ind w:left="2160"/>
    </w:pPr>
  </w:style>
  <w:style w:type="paragraph" w:customStyle="1" w:styleId="UpdateAuthors">
    <w:name w:val="UpdateAuthors"/>
    <w:basedOn w:val="Normal"/>
    <w:next w:val="Normal"/>
    <w:semiHidden/>
    <w:locked/>
    <w:rsid w:val="00291651"/>
    <w:pPr>
      <w:keepNext/>
    </w:pPr>
    <w:rPr>
      <w:sz w:val="18"/>
    </w:rPr>
  </w:style>
  <w:style w:type="paragraph" w:customStyle="1" w:styleId="UpdatePubDate">
    <w:name w:val="UpdatePubDate"/>
    <w:basedOn w:val="Normal"/>
    <w:semiHidden/>
    <w:locked/>
    <w:rsid w:val="00291651"/>
    <w:pPr>
      <w:keepNext/>
      <w:spacing w:after="360"/>
    </w:pPr>
    <w:rPr>
      <w:b/>
    </w:rPr>
  </w:style>
  <w:style w:type="paragraph" w:customStyle="1" w:styleId="Overview">
    <w:name w:val="Overview"/>
    <w:basedOn w:val="Heading"/>
    <w:next w:val="Commarcadores"/>
    <w:semiHidden/>
    <w:rsid w:val="00291651"/>
  </w:style>
  <w:style w:type="paragraph" w:customStyle="1" w:styleId="SPA">
    <w:name w:val="SPA"/>
    <w:basedOn w:val="Normal"/>
    <w:semiHidden/>
    <w:rsid w:val="00291651"/>
    <w:pPr>
      <w:keepNext/>
      <w:pBdr>
        <w:bottom w:val="single" w:sz="2" w:space="1" w:color="auto"/>
      </w:pBdr>
      <w:spacing w:before="240" w:after="80"/>
    </w:pPr>
    <w:rPr>
      <w:b/>
      <w:caps/>
      <w:sz w:val="22"/>
      <w:szCs w:val="24"/>
    </w:rPr>
  </w:style>
  <w:style w:type="paragraph" w:customStyle="1" w:styleId="Spacer">
    <w:name w:val="Spacer"/>
    <w:basedOn w:val="Normal"/>
    <w:semiHidden/>
    <w:rsid w:val="00291651"/>
    <w:pPr>
      <w:spacing w:before="0"/>
    </w:pPr>
    <w:rPr>
      <w:sz w:val="8"/>
    </w:rPr>
  </w:style>
  <w:style w:type="paragraph" w:customStyle="1" w:styleId="DocumentTitle">
    <w:name w:val="Document Title"/>
    <w:basedOn w:val="Normal"/>
    <w:next w:val="Normal"/>
    <w:rsid w:val="00EE58A9"/>
    <w:pPr>
      <w:suppressAutoHyphens/>
      <w:overflowPunct w:val="0"/>
      <w:autoSpaceDE w:val="0"/>
      <w:spacing w:before="0"/>
      <w:jc w:val="center"/>
      <w:textAlignment w:val="baseline"/>
    </w:pPr>
    <w:rPr>
      <w:b/>
      <w:sz w:val="40"/>
      <w:lang w:eastAsia="ar-SA"/>
    </w:rPr>
  </w:style>
  <w:style w:type="paragraph" w:styleId="Commarcadores5">
    <w:name w:val="List Bullet 5"/>
    <w:basedOn w:val="Normal"/>
    <w:semiHidden/>
    <w:locked/>
    <w:rsid w:val="00291651"/>
    <w:pPr>
      <w:tabs>
        <w:tab w:val="num" w:pos="1724"/>
        <w:tab w:val="num" w:pos="2246"/>
      </w:tabs>
      <w:ind w:left="2246" w:hanging="360"/>
    </w:pPr>
  </w:style>
  <w:style w:type="paragraph" w:styleId="Numerada5">
    <w:name w:val="List Number 5"/>
    <w:basedOn w:val="Normal"/>
    <w:semiHidden/>
    <w:locked/>
    <w:rsid w:val="00291651"/>
    <w:pPr>
      <w:tabs>
        <w:tab w:val="num" w:pos="2246"/>
      </w:tabs>
      <w:ind w:left="2246" w:hanging="360"/>
    </w:pPr>
  </w:style>
  <w:style w:type="paragraph" w:styleId="Lista5">
    <w:name w:val="List 5"/>
    <w:basedOn w:val="Normal"/>
    <w:semiHidden/>
    <w:locked/>
    <w:rsid w:val="00291651"/>
    <w:pPr>
      <w:tabs>
        <w:tab w:val="num" w:pos="2250"/>
      </w:tabs>
      <w:ind w:left="2250" w:hanging="360"/>
    </w:pPr>
  </w:style>
  <w:style w:type="paragraph" w:customStyle="1" w:styleId="CoverClient">
    <w:name w:val="CoverClient"/>
    <w:basedOn w:val="Normal"/>
    <w:next w:val="CoverTitle"/>
    <w:rsid w:val="000B17BA"/>
    <w:pPr>
      <w:spacing w:before="0"/>
      <w:ind w:left="1430"/>
    </w:pPr>
    <w:rPr>
      <w:rFonts w:cs="Arial"/>
      <w:b/>
      <w:sz w:val="44"/>
      <w:szCs w:val="44"/>
    </w:rPr>
  </w:style>
  <w:style w:type="paragraph" w:customStyle="1" w:styleId="CoverTitle">
    <w:name w:val="CoverTitle"/>
    <w:basedOn w:val="Normal"/>
    <w:next w:val="CoverDate"/>
    <w:rsid w:val="000B17BA"/>
    <w:pPr>
      <w:spacing w:before="840"/>
      <w:ind w:left="1430"/>
    </w:pPr>
    <w:rPr>
      <w:rFonts w:cs="Arial"/>
      <w:sz w:val="36"/>
      <w:szCs w:val="36"/>
    </w:rPr>
  </w:style>
  <w:style w:type="paragraph" w:customStyle="1" w:styleId="CoverDate">
    <w:name w:val="CoverDate"/>
    <w:basedOn w:val="Normal"/>
    <w:next w:val="CoverEngagement"/>
    <w:rsid w:val="000B17BA"/>
    <w:pPr>
      <w:spacing w:before="400"/>
      <w:ind w:left="1430"/>
    </w:pPr>
    <w:rPr>
      <w:rFonts w:cs="Arial"/>
    </w:rPr>
  </w:style>
  <w:style w:type="paragraph" w:customStyle="1" w:styleId="CoverEngagement">
    <w:name w:val="CoverEngagement"/>
    <w:basedOn w:val="Normal"/>
    <w:next w:val="Normal"/>
    <w:rsid w:val="000B17BA"/>
    <w:pPr>
      <w:spacing w:before="60"/>
      <w:ind w:left="1430"/>
    </w:pPr>
    <w:rPr>
      <w:rFonts w:cs="Arial"/>
    </w:rPr>
  </w:style>
  <w:style w:type="paragraph" w:customStyle="1" w:styleId="Header-right-line">
    <w:name w:val="Header-right-line"/>
    <w:basedOn w:val="Header-right"/>
    <w:next w:val="Header-right"/>
    <w:rsid w:val="00C87EFB"/>
    <w:pPr>
      <w:pBdr>
        <w:bottom w:val="single" w:sz="4" w:space="1" w:color="auto"/>
      </w:pBdr>
    </w:pPr>
  </w:style>
  <w:style w:type="paragraph" w:customStyle="1" w:styleId="Header-right">
    <w:name w:val="Header-right"/>
    <w:basedOn w:val="Normal"/>
    <w:rsid w:val="00C87EFB"/>
    <w:pPr>
      <w:spacing w:before="0" w:after="20"/>
      <w:jc w:val="right"/>
    </w:pPr>
    <w:rPr>
      <w:rFonts w:cs="Arial"/>
      <w:sz w:val="16"/>
      <w:szCs w:val="16"/>
    </w:rPr>
  </w:style>
  <w:style w:type="paragraph" w:customStyle="1" w:styleId="Header-left">
    <w:name w:val="Header-left"/>
    <w:basedOn w:val="Normal"/>
    <w:rsid w:val="00C87EFB"/>
    <w:pPr>
      <w:framePr w:w="3413" w:wrap="notBeside" w:vAnchor="page" w:hAnchor="page" w:x="1441" w:y="693"/>
      <w:spacing w:before="100" w:after="20"/>
    </w:pPr>
    <w:rPr>
      <w:rFonts w:cs="Arial"/>
      <w:sz w:val="16"/>
      <w:szCs w:val="16"/>
    </w:rPr>
  </w:style>
  <w:style w:type="paragraph" w:customStyle="1" w:styleId="Footer-left">
    <w:name w:val="Footer-left"/>
    <w:basedOn w:val="Rodap"/>
    <w:rsid w:val="00C87EFB"/>
    <w:pPr>
      <w:spacing w:after="0"/>
      <w:ind w:right="0"/>
    </w:pPr>
    <w:rPr>
      <w:rFonts w:cs="Arial"/>
      <w:snapToGrid/>
      <w:sz w:val="11"/>
      <w:szCs w:val="11"/>
    </w:rPr>
  </w:style>
  <w:style w:type="numbering" w:customStyle="1" w:styleId="Headings">
    <w:name w:val="Headings"/>
    <w:basedOn w:val="Semlista"/>
    <w:semiHidden/>
    <w:rsid w:val="00BC661C"/>
    <w:pPr>
      <w:numPr>
        <w:numId w:val="2"/>
      </w:numPr>
    </w:pPr>
  </w:style>
  <w:style w:type="paragraph" w:customStyle="1" w:styleId="FigureNumberedList">
    <w:name w:val="Figure Numbered List"/>
    <w:basedOn w:val="Normal"/>
    <w:next w:val="Normal"/>
    <w:rsid w:val="00BC661C"/>
    <w:pPr>
      <w:keepNext/>
      <w:keepLines/>
      <w:numPr>
        <w:numId w:val="3"/>
      </w:numPr>
      <w:spacing w:before="0" w:after="120"/>
    </w:pPr>
    <w:rPr>
      <w:rFonts w:cs="Arial"/>
      <w:b/>
      <w:szCs w:val="22"/>
    </w:rPr>
  </w:style>
  <w:style w:type="character" w:customStyle="1" w:styleId="Ttulo2Char">
    <w:name w:val="Título 2 Char"/>
    <w:link w:val="Ttulo2"/>
    <w:rsid w:val="007F0AC1"/>
    <w:rPr>
      <w:rFonts w:ascii="Trebuchet MS" w:eastAsia="Times New Roman" w:hAnsi="Trebuchet MS"/>
      <w:b/>
      <w:sz w:val="22"/>
      <w:szCs w:val="22"/>
      <w:lang w:eastAsia="en-US"/>
    </w:rPr>
  </w:style>
  <w:style w:type="character" w:customStyle="1" w:styleId="Ttulo1Char">
    <w:name w:val="Título 1 Char"/>
    <w:link w:val="Ttulo1"/>
    <w:rsid w:val="00AA4DB4"/>
    <w:rPr>
      <w:rFonts w:ascii="Trebuchet MS" w:eastAsia="Times New Roman" w:hAnsi="Trebuchet MS"/>
      <w:b/>
      <w:sz w:val="28"/>
      <w:szCs w:val="24"/>
      <w:lang w:eastAsia="en-US"/>
    </w:rPr>
  </w:style>
  <w:style w:type="paragraph" w:customStyle="1" w:styleId="Service">
    <w:name w:val="Service"/>
    <w:basedOn w:val="Normal"/>
    <w:rsid w:val="00BC661C"/>
    <w:pPr>
      <w:spacing w:before="0"/>
    </w:pPr>
    <w:rPr>
      <w:rFonts w:cs="Arial"/>
      <w:b/>
      <w:sz w:val="22"/>
    </w:rPr>
  </w:style>
  <w:style w:type="character" w:customStyle="1" w:styleId="cbstyle">
    <w:name w:val="cb_style"/>
    <w:basedOn w:val="Fontepargpadro"/>
    <w:rsid w:val="00F90E59"/>
  </w:style>
  <w:style w:type="paragraph" w:styleId="Textodebalo">
    <w:name w:val="Balloon Text"/>
    <w:basedOn w:val="Normal"/>
    <w:link w:val="TextodebaloChar"/>
    <w:uiPriority w:val="99"/>
    <w:semiHidden/>
    <w:locked/>
    <w:rsid w:val="004661AD"/>
    <w:rPr>
      <w:rFonts w:ascii="Tahoma" w:hAnsi="Tahoma" w:cs="Tahoma"/>
      <w:sz w:val="16"/>
      <w:szCs w:val="16"/>
    </w:rPr>
  </w:style>
  <w:style w:type="paragraph" w:customStyle="1" w:styleId="EstiloCommarcadoresTrebuchetMSJustificado">
    <w:name w:val="Estilo Com marcadores + Trebuchet MS Justificado"/>
    <w:basedOn w:val="Commarcadores"/>
    <w:rsid w:val="004E7BDF"/>
    <w:pPr>
      <w:spacing w:before="120"/>
      <w:jc w:val="both"/>
    </w:pPr>
    <w:rPr>
      <w:rFonts w:ascii="Trebuchet MS" w:hAnsi="Trebuchet MS"/>
    </w:rPr>
  </w:style>
  <w:style w:type="paragraph" w:styleId="Textodenotaderodap">
    <w:name w:val="footnote text"/>
    <w:basedOn w:val="Normal"/>
    <w:link w:val="TextodenotaderodapChar"/>
    <w:locked/>
    <w:rsid w:val="00A32C20"/>
  </w:style>
  <w:style w:type="character" w:styleId="Refdenotaderodap">
    <w:name w:val="footnote reference"/>
    <w:locked/>
    <w:rsid w:val="00A32C20"/>
    <w:rPr>
      <w:vertAlign w:val="superscript"/>
    </w:rPr>
  </w:style>
  <w:style w:type="paragraph" w:customStyle="1" w:styleId="EstiloTtulo1TrebuchetMSJustificado">
    <w:name w:val="Estilo Título 1 + Trebuchet MS Justificado"/>
    <w:basedOn w:val="Ttulo1"/>
    <w:rsid w:val="00743055"/>
    <w:pPr>
      <w:spacing w:before="0"/>
    </w:pPr>
  </w:style>
  <w:style w:type="character" w:customStyle="1" w:styleId="arial101">
    <w:name w:val="arial101"/>
    <w:rsid w:val="001C40BD"/>
    <w:rPr>
      <w:rFonts w:ascii="Arial" w:hAnsi="Arial" w:hint="default"/>
      <w:color w:val="000000"/>
      <w:spacing w:val="0"/>
      <w:sz w:val="20"/>
      <w:szCs w:val="20"/>
    </w:rPr>
  </w:style>
  <w:style w:type="paragraph" w:customStyle="1" w:styleId="EstiloTtulo1TrebuchetMSJustificadoAntes0pt">
    <w:name w:val="Estilo Título 1 + Trebuchet MS Justificado Antes:  0 pt"/>
    <w:basedOn w:val="Ttulo1"/>
    <w:rsid w:val="007B65A1"/>
    <w:pPr>
      <w:spacing w:before="0"/>
    </w:pPr>
  </w:style>
  <w:style w:type="paragraph" w:styleId="PargrafodaLista">
    <w:name w:val="List Paragraph"/>
    <w:aliases w:val="numbered,List Paragraph1,List Paragraph Char Char,Equipment,List Paragraph11,List 1 Paragraph,b1,Normal Sentence,List Paragraph111,lp1,Use Case List Paragraph,Heading2,FooterText,Paragraphe de liste1,列出段落,列出段落1,List Paragraph2,B1"/>
    <w:basedOn w:val="Normal"/>
    <w:link w:val="PargrafodaListaChar"/>
    <w:uiPriority w:val="34"/>
    <w:qFormat/>
    <w:rsid w:val="002E23E4"/>
    <w:pPr>
      <w:spacing w:before="0"/>
      <w:ind w:left="708"/>
    </w:pPr>
    <w:rPr>
      <w:rFonts w:ascii="Times New Roman" w:hAnsi="Times New Roman"/>
      <w:lang w:eastAsia="pt-BR"/>
    </w:rPr>
  </w:style>
  <w:style w:type="paragraph" w:customStyle="1" w:styleId="EstiloTtulo1TrebuchetMS">
    <w:name w:val="Estilo Título 1 + Trebuchet MS"/>
    <w:basedOn w:val="Ttulo1"/>
    <w:rsid w:val="005C71DE"/>
    <w:rPr>
      <w:bCs/>
    </w:rPr>
  </w:style>
  <w:style w:type="numbering" w:customStyle="1" w:styleId="Listaatual1">
    <w:name w:val="Lista atual1"/>
    <w:rsid w:val="00A5665D"/>
    <w:pPr>
      <w:numPr>
        <w:numId w:val="4"/>
      </w:numPr>
    </w:pPr>
  </w:style>
  <w:style w:type="paragraph" w:styleId="Recuodecorpodetexto">
    <w:name w:val="Body Text Indent"/>
    <w:basedOn w:val="Normal"/>
    <w:unhideWhenUsed/>
    <w:locked/>
    <w:rsid w:val="00DE5955"/>
    <w:pPr>
      <w:spacing w:before="0" w:after="120"/>
      <w:ind w:left="283"/>
    </w:pPr>
    <w:rPr>
      <w:rFonts w:ascii="Times New Roman" w:hAnsi="Times New Roman"/>
      <w:sz w:val="24"/>
      <w:szCs w:val="24"/>
      <w:lang w:eastAsia="pt-BR"/>
    </w:rPr>
  </w:style>
  <w:style w:type="paragraph" w:styleId="Corpodetexto">
    <w:name w:val="Body Text"/>
    <w:basedOn w:val="Normal"/>
    <w:locked/>
    <w:rsid w:val="00725668"/>
    <w:pPr>
      <w:spacing w:after="120"/>
    </w:pPr>
  </w:style>
  <w:style w:type="paragraph" w:customStyle="1" w:styleId="Default">
    <w:name w:val="Default"/>
    <w:rsid w:val="00D72E23"/>
    <w:pPr>
      <w:autoSpaceDE w:val="0"/>
      <w:autoSpaceDN w:val="0"/>
      <w:adjustRightInd w:val="0"/>
    </w:pPr>
    <w:rPr>
      <w:rFonts w:ascii="Arial" w:hAnsi="Arial" w:cs="Arial"/>
      <w:color w:val="000000"/>
      <w:sz w:val="24"/>
      <w:szCs w:val="24"/>
    </w:rPr>
  </w:style>
  <w:style w:type="character" w:customStyle="1" w:styleId="CabealhoChar">
    <w:name w:val="Cabeçalho Char"/>
    <w:aliases w:val="header-first Char,Project Header Char,Cabeçalho superior Char,Cabeçalho1 Char"/>
    <w:link w:val="Cabealho"/>
    <w:uiPriority w:val="99"/>
    <w:locked/>
    <w:rsid w:val="00ED2671"/>
    <w:rPr>
      <w:rFonts w:ascii="Arial" w:eastAsia="Times New Roman" w:hAnsi="Arial"/>
      <w:b/>
      <w:lang w:eastAsia="en-US"/>
    </w:rPr>
  </w:style>
  <w:style w:type="paragraph" w:customStyle="1" w:styleId="MINERTTULO3">
    <w:name w:val="MINER TÍTULO 3"/>
    <w:basedOn w:val="Normal"/>
    <w:autoRedefine/>
    <w:uiPriority w:val="99"/>
    <w:rsid w:val="00ED2671"/>
    <w:pPr>
      <w:tabs>
        <w:tab w:val="num" w:pos="1134"/>
      </w:tabs>
      <w:spacing w:before="0"/>
      <w:ind w:left="1134" w:hanging="1134"/>
    </w:pPr>
    <w:rPr>
      <w:rFonts w:cs="Arial"/>
      <w:sz w:val="24"/>
      <w:szCs w:val="24"/>
      <w:lang w:eastAsia="pt-BR"/>
    </w:rPr>
  </w:style>
  <w:style w:type="paragraph" w:customStyle="1" w:styleId="CVRDNORMAL">
    <w:name w:val="CVRD_ NORMAL"/>
    <w:basedOn w:val="Normal"/>
    <w:link w:val="CVRDNORMALChar1"/>
    <w:autoRedefine/>
    <w:rsid w:val="00BF5321"/>
    <w:pPr>
      <w:numPr>
        <w:numId w:val="8"/>
      </w:numPr>
      <w:tabs>
        <w:tab w:val="left" w:pos="284"/>
        <w:tab w:val="left" w:pos="567"/>
        <w:tab w:val="right" w:pos="9922"/>
      </w:tabs>
      <w:spacing w:before="240" w:line="360" w:lineRule="auto"/>
      <w:ind w:left="567" w:hanging="283"/>
      <w:jc w:val="both"/>
    </w:pPr>
    <w:rPr>
      <w:sz w:val="24"/>
      <w:szCs w:val="24"/>
      <w:lang w:val="x-none" w:eastAsia="x-none"/>
    </w:rPr>
  </w:style>
  <w:style w:type="paragraph" w:customStyle="1" w:styleId="CVRDNORMAL0">
    <w:name w:val="CVRD_NORMAL"/>
    <w:basedOn w:val="Normal"/>
    <w:link w:val="CVRDNORMALChar"/>
    <w:uiPriority w:val="99"/>
    <w:rsid w:val="00E83E24"/>
    <w:pPr>
      <w:spacing w:before="0"/>
      <w:ind w:left="1134"/>
      <w:jc w:val="both"/>
    </w:pPr>
    <w:rPr>
      <w:sz w:val="24"/>
      <w:szCs w:val="24"/>
      <w:lang w:val="x-none" w:eastAsia="x-none"/>
    </w:rPr>
  </w:style>
  <w:style w:type="character" w:customStyle="1" w:styleId="CVRDNORMALChar1">
    <w:name w:val="CVRD_ NORMAL Char1"/>
    <w:link w:val="CVRDNORMAL"/>
    <w:locked/>
    <w:rsid w:val="00BF5321"/>
    <w:rPr>
      <w:rFonts w:ascii="Arial" w:eastAsia="Times New Roman" w:hAnsi="Arial"/>
      <w:sz w:val="24"/>
      <w:szCs w:val="24"/>
      <w:lang w:val="x-none" w:eastAsia="x-none"/>
    </w:rPr>
  </w:style>
  <w:style w:type="character" w:customStyle="1" w:styleId="CVRDNORMALChar">
    <w:name w:val="CVRD_NORMAL Char"/>
    <w:link w:val="CVRDNORMAL0"/>
    <w:uiPriority w:val="99"/>
    <w:rsid w:val="00E83E24"/>
    <w:rPr>
      <w:rFonts w:ascii="Arial" w:eastAsia="Times New Roman" w:hAnsi="Arial" w:cs="Arial"/>
      <w:sz w:val="24"/>
      <w:szCs w:val="24"/>
    </w:rPr>
  </w:style>
  <w:style w:type="numbering" w:styleId="111111">
    <w:name w:val="Outline List 2"/>
    <w:basedOn w:val="Semlista"/>
    <w:uiPriority w:val="99"/>
    <w:unhideWhenUsed/>
    <w:locked/>
    <w:rsid w:val="00855968"/>
    <w:pPr>
      <w:numPr>
        <w:numId w:val="6"/>
      </w:numPr>
    </w:pPr>
  </w:style>
  <w:style w:type="paragraph" w:customStyle="1" w:styleId="Clusula">
    <w:name w:val="Cláusula"/>
    <w:basedOn w:val="Normal"/>
    <w:uiPriority w:val="99"/>
    <w:rsid w:val="00513F66"/>
    <w:pPr>
      <w:spacing w:before="60" w:after="120"/>
      <w:jc w:val="both"/>
    </w:pPr>
    <w:rPr>
      <w:rFonts w:ascii="Verdana" w:hAnsi="Verdana"/>
      <w:sz w:val="18"/>
      <w:lang w:eastAsia="pt-BR"/>
    </w:rPr>
  </w:style>
  <w:style w:type="character" w:customStyle="1" w:styleId="CVRDNORMALChar0">
    <w:name w:val="CVRD_ NORMAL Char"/>
    <w:uiPriority w:val="99"/>
    <w:locked/>
    <w:rsid w:val="00513F66"/>
    <w:rPr>
      <w:rFonts w:ascii="Arial" w:hAnsi="Arial"/>
      <w:b/>
      <w:color w:val="000000"/>
      <w:sz w:val="24"/>
      <w:lang w:val="pt-BR" w:eastAsia="pt-BR"/>
    </w:rPr>
  </w:style>
  <w:style w:type="paragraph" w:customStyle="1" w:styleId="hifen">
    <w:name w:val="hifen"/>
    <w:basedOn w:val="Normal"/>
    <w:rsid w:val="0043559F"/>
    <w:pPr>
      <w:numPr>
        <w:numId w:val="7"/>
      </w:numPr>
      <w:spacing w:before="120" w:after="120"/>
      <w:jc w:val="both"/>
    </w:pPr>
    <w:rPr>
      <w:bCs/>
      <w:iCs/>
      <w:lang w:eastAsia="pt-BR"/>
    </w:rPr>
  </w:style>
  <w:style w:type="character" w:customStyle="1" w:styleId="RodapChar">
    <w:name w:val="Rodapé Char"/>
    <w:link w:val="Rodap"/>
    <w:uiPriority w:val="99"/>
    <w:rsid w:val="0071359E"/>
    <w:rPr>
      <w:rFonts w:ascii="Arial" w:eastAsia="Times New Roman" w:hAnsi="Arial"/>
      <w:snapToGrid w:val="0"/>
      <w:sz w:val="16"/>
      <w:lang w:eastAsia="en-US"/>
    </w:rPr>
  </w:style>
  <w:style w:type="paragraph" w:styleId="SemEspaamento">
    <w:name w:val="No Spacing"/>
    <w:uiPriority w:val="1"/>
    <w:qFormat/>
    <w:rsid w:val="0071359E"/>
    <w:pPr>
      <w:widowControl w:val="0"/>
    </w:pPr>
    <w:rPr>
      <w:rFonts w:ascii="Calibri" w:eastAsia="Calibri" w:hAnsi="Calibri"/>
      <w:sz w:val="22"/>
      <w:szCs w:val="22"/>
      <w:lang w:val="en-US" w:eastAsia="en-US"/>
    </w:rPr>
  </w:style>
  <w:style w:type="table" w:styleId="TabeladeLista6Colorida">
    <w:name w:val="List Table 6 Colorful"/>
    <w:basedOn w:val="Tabelanormal"/>
    <w:uiPriority w:val="51"/>
    <w:rsid w:val="0071359E"/>
    <w:pPr>
      <w:widowControl w:val="0"/>
    </w:pPr>
    <w:rPr>
      <w:rFonts w:ascii="Calibri" w:eastAsia="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SimplesTabela3">
    <w:name w:val="Plain Table 3"/>
    <w:basedOn w:val="Tabelanormal"/>
    <w:uiPriority w:val="43"/>
    <w:rsid w:val="00AA773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deGrade1Clara">
    <w:name w:val="Grid Table 1 Light"/>
    <w:basedOn w:val="Tabelanormal"/>
    <w:uiPriority w:val="46"/>
    <w:rsid w:val="00AA773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Refdecomentrio">
    <w:name w:val="annotation reference"/>
    <w:locked/>
    <w:rsid w:val="005D745B"/>
    <w:rPr>
      <w:sz w:val="16"/>
      <w:szCs w:val="16"/>
    </w:rPr>
  </w:style>
  <w:style w:type="paragraph" w:styleId="Textodecomentrio">
    <w:name w:val="annotation text"/>
    <w:basedOn w:val="Normal"/>
    <w:link w:val="TextodecomentrioChar"/>
    <w:uiPriority w:val="99"/>
    <w:locked/>
    <w:rsid w:val="005D745B"/>
    <w:rPr>
      <w:lang w:val="x-none"/>
    </w:rPr>
  </w:style>
  <w:style w:type="character" w:customStyle="1" w:styleId="TextodecomentrioChar">
    <w:name w:val="Texto de comentário Char"/>
    <w:link w:val="Textodecomentrio"/>
    <w:uiPriority w:val="99"/>
    <w:rsid w:val="005D745B"/>
    <w:rPr>
      <w:rFonts w:ascii="Arial" w:eastAsia="Times New Roman" w:hAnsi="Arial"/>
      <w:lang w:eastAsia="en-US"/>
    </w:rPr>
  </w:style>
  <w:style w:type="paragraph" w:styleId="Assuntodocomentrio">
    <w:name w:val="annotation subject"/>
    <w:basedOn w:val="Textodecomentrio"/>
    <w:next w:val="Textodecomentrio"/>
    <w:link w:val="AssuntodocomentrioChar"/>
    <w:uiPriority w:val="99"/>
    <w:locked/>
    <w:rsid w:val="005D745B"/>
    <w:rPr>
      <w:b/>
      <w:bCs/>
    </w:rPr>
  </w:style>
  <w:style w:type="character" w:customStyle="1" w:styleId="AssuntodocomentrioChar">
    <w:name w:val="Assunto do comentário Char"/>
    <w:link w:val="Assuntodocomentrio"/>
    <w:uiPriority w:val="99"/>
    <w:rsid w:val="005D745B"/>
    <w:rPr>
      <w:rFonts w:ascii="Arial" w:eastAsia="Times New Roman" w:hAnsi="Arial"/>
      <w:b/>
      <w:bCs/>
      <w:lang w:eastAsia="en-US"/>
    </w:rPr>
  </w:style>
  <w:style w:type="paragraph" w:customStyle="1" w:styleId="Marcadores2">
    <w:name w:val="Marcadores 2"/>
    <w:basedOn w:val="Normal"/>
    <w:link w:val="Marcadores2Char1"/>
    <w:autoRedefine/>
    <w:rsid w:val="005957A1"/>
    <w:pPr>
      <w:tabs>
        <w:tab w:val="left" w:pos="1767"/>
      </w:tabs>
      <w:spacing w:before="0"/>
      <w:ind w:left="1254"/>
      <w:jc w:val="both"/>
    </w:pPr>
    <w:rPr>
      <w:sz w:val="24"/>
      <w:szCs w:val="22"/>
      <w:lang w:val="x-none" w:eastAsia="x-none"/>
    </w:rPr>
  </w:style>
  <w:style w:type="character" w:customStyle="1" w:styleId="Marcadores2Char1">
    <w:name w:val="Marcadores 2 Char1"/>
    <w:link w:val="Marcadores2"/>
    <w:rsid w:val="005957A1"/>
    <w:rPr>
      <w:rFonts w:ascii="Arial" w:eastAsia="Times New Roman" w:hAnsi="Arial" w:cs="Arial"/>
      <w:sz w:val="24"/>
      <w:szCs w:val="22"/>
    </w:rPr>
  </w:style>
  <w:style w:type="paragraph" w:styleId="Corpodetexto3">
    <w:name w:val="Body Text 3"/>
    <w:basedOn w:val="Normal"/>
    <w:link w:val="Corpodetexto3Char"/>
    <w:locked/>
    <w:rsid w:val="002101EC"/>
    <w:pPr>
      <w:spacing w:after="120"/>
    </w:pPr>
    <w:rPr>
      <w:sz w:val="16"/>
      <w:szCs w:val="16"/>
      <w:lang w:val="x-none"/>
    </w:rPr>
  </w:style>
  <w:style w:type="character" w:customStyle="1" w:styleId="Corpodetexto3Char">
    <w:name w:val="Corpo de texto 3 Char"/>
    <w:link w:val="Corpodetexto3"/>
    <w:rsid w:val="002101EC"/>
    <w:rPr>
      <w:rFonts w:ascii="Arial" w:eastAsia="Times New Roman" w:hAnsi="Arial"/>
      <w:sz w:val="16"/>
      <w:szCs w:val="16"/>
      <w:lang w:eastAsia="en-US"/>
    </w:rPr>
  </w:style>
  <w:style w:type="paragraph" w:styleId="Recuodecorpodetexto2">
    <w:name w:val="Body Text Indent 2"/>
    <w:basedOn w:val="Normal"/>
    <w:link w:val="Recuodecorpodetexto2Char"/>
    <w:locked/>
    <w:rsid w:val="00DE5CF7"/>
    <w:pPr>
      <w:numPr>
        <w:numId w:val="9"/>
      </w:numPr>
      <w:tabs>
        <w:tab w:val="clear" w:pos="1004"/>
        <w:tab w:val="num" w:pos="1418"/>
      </w:tabs>
      <w:spacing w:before="0"/>
      <w:ind w:left="1418" w:hanging="284"/>
      <w:jc w:val="both"/>
    </w:pPr>
    <w:rPr>
      <w:color w:val="000000"/>
      <w:sz w:val="22"/>
      <w:lang w:val="x-none" w:eastAsia="x-none"/>
    </w:rPr>
  </w:style>
  <w:style w:type="character" w:customStyle="1" w:styleId="Recuodecorpodetexto2Char">
    <w:name w:val="Recuo de corpo de texto 2 Char"/>
    <w:link w:val="Recuodecorpodetexto2"/>
    <w:rsid w:val="00DE5CF7"/>
    <w:rPr>
      <w:rFonts w:ascii="Arial" w:eastAsia="Times New Roman" w:hAnsi="Arial"/>
      <w:color w:val="000000"/>
      <w:sz w:val="22"/>
      <w:lang w:val="x-none" w:eastAsia="x-none"/>
    </w:rPr>
  </w:style>
  <w:style w:type="paragraph" w:styleId="NormalWeb">
    <w:name w:val="Normal (Web)"/>
    <w:basedOn w:val="Normal"/>
    <w:uiPriority w:val="99"/>
    <w:unhideWhenUsed/>
    <w:rsid w:val="00B60829"/>
    <w:pPr>
      <w:spacing w:before="100" w:beforeAutospacing="1" w:after="100" w:afterAutospacing="1"/>
    </w:pPr>
    <w:rPr>
      <w:rFonts w:ascii="Times New Roman" w:hAnsi="Times New Roman"/>
      <w:sz w:val="24"/>
      <w:szCs w:val="24"/>
      <w:lang w:eastAsia="pt-BR"/>
    </w:rPr>
  </w:style>
  <w:style w:type="character" w:styleId="nfase">
    <w:name w:val="Emphasis"/>
    <w:uiPriority w:val="20"/>
    <w:qFormat/>
    <w:locked/>
    <w:rsid w:val="00813888"/>
    <w:rPr>
      <w:i/>
      <w:iCs/>
    </w:rPr>
  </w:style>
  <w:style w:type="character" w:customStyle="1" w:styleId="spelle">
    <w:name w:val="spelle"/>
    <w:rsid w:val="003D5151"/>
  </w:style>
  <w:style w:type="table" w:styleId="Tabelaclssica2">
    <w:name w:val="Table Classic 2"/>
    <w:basedOn w:val="Tabelanormal"/>
    <w:locked/>
    <w:rsid w:val="00F15734"/>
    <w:pPr>
      <w:spacing w:before="1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PargrafodaListaChar">
    <w:name w:val="Parágrafo da Lista Char"/>
    <w:aliases w:val="numbered Char,List Paragraph1 Char,List Paragraph Char Char Char,Equipment Char,List Paragraph11 Char,List 1 Paragraph Char,b1 Char,Normal Sentence Char,List Paragraph111 Char,lp1 Char,Use Case List Paragraph Char,Heading2 Char"/>
    <w:link w:val="PargrafodaLista"/>
    <w:uiPriority w:val="34"/>
    <w:rsid w:val="00CD6AB9"/>
    <w:rPr>
      <w:rFonts w:eastAsia="Times New Roman"/>
    </w:rPr>
  </w:style>
  <w:style w:type="paragraph" w:customStyle="1" w:styleId="MarcadorIRENOVA">
    <w:name w:val="● Marcador I_RENOVA"/>
    <w:basedOn w:val="Normal"/>
    <w:qFormat/>
    <w:rsid w:val="00091964"/>
    <w:pPr>
      <w:numPr>
        <w:numId w:val="10"/>
      </w:numPr>
      <w:tabs>
        <w:tab w:val="left" w:pos="1701"/>
      </w:tabs>
      <w:spacing w:before="120" w:after="120"/>
      <w:jc w:val="both"/>
    </w:pPr>
    <w:rPr>
      <w:sz w:val="24"/>
      <w:szCs w:val="24"/>
      <w:lang w:eastAsia="pt-BR"/>
    </w:rPr>
  </w:style>
  <w:style w:type="paragraph" w:styleId="Corpodetexto2">
    <w:name w:val="Body Text 2"/>
    <w:basedOn w:val="Normal"/>
    <w:link w:val="Corpodetexto2Char"/>
    <w:locked/>
    <w:rsid w:val="00622250"/>
    <w:pPr>
      <w:spacing w:after="120" w:line="480" w:lineRule="auto"/>
    </w:pPr>
  </w:style>
  <w:style w:type="character" w:customStyle="1" w:styleId="Corpodetexto2Char">
    <w:name w:val="Corpo de texto 2 Char"/>
    <w:basedOn w:val="Fontepargpadro"/>
    <w:link w:val="Corpodetexto2"/>
    <w:rsid w:val="00622250"/>
    <w:rPr>
      <w:rFonts w:ascii="Arial" w:eastAsia="Times New Roman" w:hAnsi="Arial"/>
      <w:lang w:eastAsia="en-US"/>
    </w:rPr>
  </w:style>
  <w:style w:type="paragraph" w:customStyle="1" w:styleId="CorpoCaptulo">
    <w:name w:val="Corpo Capítulo"/>
    <w:basedOn w:val="Normal"/>
    <w:rsid w:val="00B31342"/>
    <w:pPr>
      <w:suppressAutoHyphens/>
      <w:spacing w:before="120" w:line="360" w:lineRule="auto"/>
      <w:ind w:firstLine="709"/>
      <w:contextualSpacing/>
      <w:jc w:val="both"/>
    </w:pPr>
    <w:rPr>
      <w:rFonts w:ascii="Times New Roman" w:eastAsia="Verdana" w:hAnsi="Times New Roman"/>
      <w:sz w:val="24"/>
      <w:szCs w:val="22"/>
      <w:lang w:eastAsia="zh-CN"/>
    </w:rPr>
  </w:style>
  <w:style w:type="character" w:customStyle="1" w:styleId="Estilo2">
    <w:name w:val="Estilo2"/>
    <w:basedOn w:val="Fontepargpadro"/>
    <w:uiPriority w:val="1"/>
    <w:rsid w:val="00084DB2"/>
    <w:rPr>
      <w:rFonts w:ascii="Arial" w:hAnsi="Arial"/>
      <w:caps/>
      <w:smallCaps w:val="0"/>
    </w:rPr>
  </w:style>
  <w:style w:type="paragraph" w:customStyle="1" w:styleId="Pargrafo2">
    <w:name w:val="Parágrafo 2"/>
    <w:basedOn w:val="Normal"/>
    <w:autoRedefine/>
    <w:rsid w:val="00084DB2"/>
    <w:pPr>
      <w:tabs>
        <w:tab w:val="left" w:pos="0"/>
      </w:tabs>
      <w:spacing w:before="0" w:after="60" w:line="276" w:lineRule="auto"/>
      <w:contextualSpacing/>
      <w:jc w:val="both"/>
    </w:pPr>
    <w:rPr>
      <w:rFonts w:cs="Arial"/>
      <w:bCs/>
      <w:color w:val="000000"/>
      <w:sz w:val="22"/>
      <w:szCs w:val="22"/>
      <w:lang w:eastAsia="pt-BR"/>
    </w:rPr>
  </w:style>
  <w:style w:type="character" w:customStyle="1" w:styleId="TextodebaloChar">
    <w:name w:val="Texto de balão Char"/>
    <w:basedOn w:val="Fontepargpadro"/>
    <w:link w:val="Textodebalo"/>
    <w:uiPriority w:val="99"/>
    <w:semiHidden/>
    <w:rsid w:val="00084DB2"/>
    <w:rPr>
      <w:rFonts w:ascii="Tahoma" w:eastAsia="Times New Roman" w:hAnsi="Tahoma" w:cs="Tahoma"/>
      <w:sz w:val="16"/>
      <w:szCs w:val="16"/>
      <w:lang w:eastAsia="en-US"/>
    </w:rPr>
  </w:style>
  <w:style w:type="paragraph" w:styleId="Reviso">
    <w:name w:val="Revision"/>
    <w:hidden/>
    <w:uiPriority w:val="99"/>
    <w:semiHidden/>
    <w:rsid w:val="00084DB2"/>
    <w:rPr>
      <w:rFonts w:eastAsia="Times New Roman"/>
      <w:sz w:val="24"/>
      <w:lang w:eastAsia="en-US"/>
    </w:rPr>
  </w:style>
  <w:style w:type="character" w:customStyle="1" w:styleId="TextodenotaderodapChar">
    <w:name w:val="Texto de nota de rodapé Char"/>
    <w:basedOn w:val="Fontepargpadro"/>
    <w:link w:val="Textodenotaderodap"/>
    <w:rsid w:val="00084DB2"/>
    <w:rPr>
      <w:rFonts w:ascii="Arial" w:eastAsia="Times New Roman" w:hAnsi="Arial"/>
      <w:lang w:eastAsia="en-US"/>
    </w:rPr>
  </w:style>
  <w:style w:type="paragraph" w:customStyle="1" w:styleId="xmsonormal">
    <w:name w:val="x_msonormal"/>
    <w:basedOn w:val="Normal"/>
    <w:rsid w:val="00084DB2"/>
    <w:pPr>
      <w:spacing w:before="100" w:beforeAutospacing="1" w:after="100" w:afterAutospacing="1"/>
    </w:pPr>
    <w:rPr>
      <w:rFonts w:ascii="Times New Roman" w:hAnsi="Times New Roman"/>
      <w:sz w:val="24"/>
      <w:szCs w:val="24"/>
      <w:lang w:eastAsia="pt-BR"/>
    </w:rPr>
  </w:style>
  <w:style w:type="paragraph" w:customStyle="1" w:styleId="Corpotexto">
    <w:name w:val="Corpo texto"/>
    <w:basedOn w:val="Normal"/>
    <w:link w:val="CorpotextoChar"/>
    <w:qFormat/>
    <w:rsid w:val="00F551DD"/>
    <w:pPr>
      <w:spacing w:line="360" w:lineRule="auto"/>
      <w:ind w:firstLine="720"/>
      <w:jc w:val="both"/>
    </w:pPr>
    <w:rPr>
      <w:lang w:eastAsia="pt-BR"/>
    </w:rPr>
  </w:style>
  <w:style w:type="character" w:customStyle="1" w:styleId="CorpotextoChar">
    <w:name w:val="Corpo texto Char"/>
    <w:basedOn w:val="Fontepargpadro"/>
    <w:link w:val="Corpotexto"/>
    <w:rsid w:val="00F551DD"/>
    <w:rPr>
      <w:rFonts w:ascii="Arial" w:eastAsia="Times New Roman" w:hAnsi="Arial"/>
    </w:rPr>
  </w:style>
  <w:style w:type="character" w:styleId="MenoPendente">
    <w:name w:val="Unresolved Mention"/>
    <w:basedOn w:val="Fontepargpadro"/>
    <w:uiPriority w:val="99"/>
    <w:semiHidden/>
    <w:unhideWhenUsed/>
    <w:rsid w:val="0006044A"/>
    <w:rPr>
      <w:color w:val="605E5C"/>
      <w:shd w:val="clear" w:color="auto" w:fill="E1DFDD"/>
    </w:rPr>
  </w:style>
  <w:style w:type="paragraph" w:styleId="CabealhodoSumrio">
    <w:name w:val="TOC Heading"/>
    <w:basedOn w:val="Ttulo1"/>
    <w:next w:val="Normal"/>
    <w:uiPriority w:val="39"/>
    <w:unhideWhenUsed/>
    <w:qFormat/>
    <w:rsid w:val="00044E4A"/>
    <w:pPr>
      <w:keepLines/>
      <w:numPr>
        <w:numId w:val="0"/>
      </w:numPr>
      <w:tabs>
        <w:tab w:val="num" w:pos="2629"/>
      </w:tab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pt-BR"/>
    </w:rPr>
  </w:style>
  <w:style w:type="character" w:customStyle="1" w:styleId="CorpodoTextoChar">
    <w:name w:val="Corpo do Texto Char"/>
    <w:rsid w:val="00D8564D"/>
    <w:rPr>
      <w:rFonts w:ascii="Times New Roman" w:eastAsia="Times New Roman" w:hAnsi="Times New Roman" w:cs="Times New Roman"/>
      <w:color w:val="00000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7871">
      <w:bodyDiv w:val="1"/>
      <w:marLeft w:val="0"/>
      <w:marRight w:val="0"/>
      <w:marTop w:val="0"/>
      <w:marBottom w:val="0"/>
      <w:divBdr>
        <w:top w:val="none" w:sz="0" w:space="0" w:color="auto"/>
        <w:left w:val="none" w:sz="0" w:space="0" w:color="auto"/>
        <w:bottom w:val="none" w:sz="0" w:space="0" w:color="auto"/>
        <w:right w:val="none" w:sz="0" w:space="0" w:color="auto"/>
      </w:divBdr>
    </w:div>
    <w:div w:id="219174631">
      <w:bodyDiv w:val="1"/>
      <w:marLeft w:val="0"/>
      <w:marRight w:val="0"/>
      <w:marTop w:val="0"/>
      <w:marBottom w:val="0"/>
      <w:divBdr>
        <w:top w:val="none" w:sz="0" w:space="0" w:color="auto"/>
        <w:left w:val="none" w:sz="0" w:space="0" w:color="auto"/>
        <w:bottom w:val="none" w:sz="0" w:space="0" w:color="auto"/>
        <w:right w:val="none" w:sz="0" w:space="0" w:color="auto"/>
      </w:divBdr>
    </w:div>
    <w:div w:id="237831523">
      <w:bodyDiv w:val="1"/>
      <w:marLeft w:val="0"/>
      <w:marRight w:val="0"/>
      <w:marTop w:val="0"/>
      <w:marBottom w:val="0"/>
      <w:divBdr>
        <w:top w:val="none" w:sz="0" w:space="0" w:color="auto"/>
        <w:left w:val="none" w:sz="0" w:space="0" w:color="auto"/>
        <w:bottom w:val="none" w:sz="0" w:space="0" w:color="auto"/>
        <w:right w:val="none" w:sz="0" w:space="0" w:color="auto"/>
      </w:divBdr>
    </w:div>
    <w:div w:id="266816442">
      <w:bodyDiv w:val="1"/>
      <w:marLeft w:val="0"/>
      <w:marRight w:val="0"/>
      <w:marTop w:val="0"/>
      <w:marBottom w:val="0"/>
      <w:divBdr>
        <w:top w:val="none" w:sz="0" w:space="0" w:color="auto"/>
        <w:left w:val="none" w:sz="0" w:space="0" w:color="auto"/>
        <w:bottom w:val="none" w:sz="0" w:space="0" w:color="auto"/>
        <w:right w:val="none" w:sz="0" w:space="0" w:color="auto"/>
      </w:divBdr>
    </w:div>
    <w:div w:id="330331478">
      <w:bodyDiv w:val="1"/>
      <w:marLeft w:val="0"/>
      <w:marRight w:val="0"/>
      <w:marTop w:val="0"/>
      <w:marBottom w:val="0"/>
      <w:divBdr>
        <w:top w:val="none" w:sz="0" w:space="0" w:color="auto"/>
        <w:left w:val="none" w:sz="0" w:space="0" w:color="auto"/>
        <w:bottom w:val="none" w:sz="0" w:space="0" w:color="auto"/>
        <w:right w:val="none" w:sz="0" w:space="0" w:color="auto"/>
      </w:divBdr>
    </w:div>
    <w:div w:id="336927787">
      <w:bodyDiv w:val="1"/>
      <w:marLeft w:val="0"/>
      <w:marRight w:val="0"/>
      <w:marTop w:val="0"/>
      <w:marBottom w:val="0"/>
      <w:divBdr>
        <w:top w:val="none" w:sz="0" w:space="0" w:color="auto"/>
        <w:left w:val="none" w:sz="0" w:space="0" w:color="auto"/>
        <w:bottom w:val="none" w:sz="0" w:space="0" w:color="auto"/>
        <w:right w:val="none" w:sz="0" w:space="0" w:color="auto"/>
      </w:divBdr>
      <w:divsChild>
        <w:div w:id="426730762">
          <w:marLeft w:val="0"/>
          <w:marRight w:val="0"/>
          <w:marTop w:val="0"/>
          <w:marBottom w:val="0"/>
          <w:divBdr>
            <w:top w:val="none" w:sz="0" w:space="0" w:color="auto"/>
            <w:left w:val="none" w:sz="0" w:space="0" w:color="auto"/>
            <w:bottom w:val="none" w:sz="0" w:space="0" w:color="auto"/>
            <w:right w:val="none" w:sz="0" w:space="0" w:color="auto"/>
          </w:divBdr>
        </w:div>
        <w:div w:id="542332463">
          <w:marLeft w:val="0"/>
          <w:marRight w:val="0"/>
          <w:marTop w:val="0"/>
          <w:marBottom w:val="0"/>
          <w:divBdr>
            <w:top w:val="none" w:sz="0" w:space="0" w:color="auto"/>
            <w:left w:val="none" w:sz="0" w:space="0" w:color="auto"/>
            <w:bottom w:val="none" w:sz="0" w:space="0" w:color="auto"/>
            <w:right w:val="none" w:sz="0" w:space="0" w:color="auto"/>
          </w:divBdr>
        </w:div>
        <w:div w:id="586042117">
          <w:marLeft w:val="0"/>
          <w:marRight w:val="0"/>
          <w:marTop w:val="0"/>
          <w:marBottom w:val="0"/>
          <w:divBdr>
            <w:top w:val="none" w:sz="0" w:space="0" w:color="auto"/>
            <w:left w:val="none" w:sz="0" w:space="0" w:color="auto"/>
            <w:bottom w:val="none" w:sz="0" w:space="0" w:color="auto"/>
            <w:right w:val="none" w:sz="0" w:space="0" w:color="auto"/>
          </w:divBdr>
        </w:div>
        <w:div w:id="702092271">
          <w:marLeft w:val="0"/>
          <w:marRight w:val="0"/>
          <w:marTop w:val="0"/>
          <w:marBottom w:val="0"/>
          <w:divBdr>
            <w:top w:val="none" w:sz="0" w:space="0" w:color="auto"/>
            <w:left w:val="none" w:sz="0" w:space="0" w:color="auto"/>
            <w:bottom w:val="none" w:sz="0" w:space="0" w:color="auto"/>
            <w:right w:val="none" w:sz="0" w:space="0" w:color="auto"/>
          </w:divBdr>
        </w:div>
        <w:div w:id="932132298">
          <w:marLeft w:val="0"/>
          <w:marRight w:val="0"/>
          <w:marTop w:val="0"/>
          <w:marBottom w:val="0"/>
          <w:divBdr>
            <w:top w:val="none" w:sz="0" w:space="0" w:color="auto"/>
            <w:left w:val="none" w:sz="0" w:space="0" w:color="auto"/>
            <w:bottom w:val="none" w:sz="0" w:space="0" w:color="auto"/>
            <w:right w:val="none" w:sz="0" w:space="0" w:color="auto"/>
          </w:divBdr>
        </w:div>
        <w:div w:id="1047221751">
          <w:marLeft w:val="0"/>
          <w:marRight w:val="0"/>
          <w:marTop w:val="0"/>
          <w:marBottom w:val="0"/>
          <w:divBdr>
            <w:top w:val="none" w:sz="0" w:space="0" w:color="auto"/>
            <w:left w:val="none" w:sz="0" w:space="0" w:color="auto"/>
            <w:bottom w:val="none" w:sz="0" w:space="0" w:color="auto"/>
            <w:right w:val="none" w:sz="0" w:space="0" w:color="auto"/>
          </w:divBdr>
        </w:div>
        <w:div w:id="1213005878">
          <w:marLeft w:val="0"/>
          <w:marRight w:val="0"/>
          <w:marTop w:val="0"/>
          <w:marBottom w:val="0"/>
          <w:divBdr>
            <w:top w:val="none" w:sz="0" w:space="0" w:color="auto"/>
            <w:left w:val="none" w:sz="0" w:space="0" w:color="auto"/>
            <w:bottom w:val="none" w:sz="0" w:space="0" w:color="auto"/>
            <w:right w:val="none" w:sz="0" w:space="0" w:color="auto"/>
          </w:divBdr>
        </w:div>
        <w:div w:id="1254313737">
          <w:marLeft w:val="0"/>
          <w:marRight w:val="0"/>
          <w:marTop w:val="0"/>
          <w:marBottom w:val="0"/>
          <w:divBdr>
            <w:top w:val="none" w:sz="0" w:space="0" w:color="auto"/>
            <w:left w:val="none" w:sz="0" w:space="0" w:color="auto"/>
            <w:bottom w:val="none" w:sz="0" w:space="0" w:color="auto"/>
            <w:right w:val="none" w:sz="0" w:space="0" w:color="auto"/>
          </w:divBdr>
        </w:div>
        <w:div w:id="1810510846">
          <w:marLeft w:val="0"/>
          <w:marRight w:val="0"/>
          <w:marTop w:val="0"/>
          <w:marBottom w:val="0"/>
          <w:divBdr>
            <w:top w:val="none" w:sz="0" w:space="0" w:color="auto"/>
            <w:left w:val="none" w:sz="0" w:space="0" w:color="auto"/>
            <w:bottom w:val="none" w:sz="0" w:space="0" w:color="auto"/>
            <w:right w:val="none" w:sz="0" w:space="0" w:color="auto"/>
          </w:divBdr>
        </w:div>
        <w:div w:id="1855145387">
          <w:marLeft w:val="0"/>
          <w:marRight w:val="0"/>
          <w:marTop w:val="0"/>
          <w:marBottom w:val="0"/>
          <w:divBdr>
            <w:top w:val="none" w:sz="0" w:space="0" w:color="auto"/>
            <w:left w:val="none" w:sz="0" w:space="0" w:color="auto"/>
            <w:bottom w:val="none" w:sz="0" w:space="0" w:color="auto"/>
            <w:right w:val="none" w:sz="0" w:space="0" w:color="auto"/>
          </w:divBdr>
        </w:div>
      </w:divsChild>
    </w:div>
    <w:div w:id="339356415">
      <w:bodyDiv w:val="1"/>
      <w:marLeft w:val="0"/>
      <w:marRight w:val="0"/>
      <w:marTop w:val="0"/>
      <w:marBottom w:val="0"/>
      <w:divBdr>
        <w:top w:val="none" w:sz="0" w:space="0" w:color="auto"/>
        <w:left w:val="none" w:sz="0" w:space="0" w:color="auto"/>
        <w:bottom w:val="none" w:sz="0" w:space="0" w:color="auto"/>
        <w:right w:val="none" w:sz="0" w:space="0" w:color="auto"/>
      </w:divBdr>
    </w:div>
    <w:div w:id="412630145">
      <w:bodyDiv w:val="1"/>
      <w:marLeft w:val="0"/>
      <w:marRight w:val="0"/>
      <w:marTop w:val="0"/>
      <w:marBottom w:val="0"/>
      <w:divBdr>
        <w:top w:val="none" w:sz="0" w:space="0" w:color="auto"/>
        <w:left w:val="none" w:sz="0" w:space="0" w:color="auto"/>
        <w:bottom w:val="none" w:sz="0" w:space="0" w:color="auto"/>
        <w:right w:val="none" w:sz="0" w:space="0" w:color="auto"/>
      </w:divBdr>
    </w:div>
    <w:div w:id="499463659">
      <w:bodyDiv w:val="1"/>
      <w:marLeft w:val="0"/>
      <w:marRight w:val="0"/>
      <w:marTop w:val="0"/>
      <w:marBottom w:val="0"/>
      <w:divBdr>
        <w:top w:val="none" w:sz="0" w:space="0" w:color="auto"/>
        <w:left w:val="none" w:sz="0" w:space="0" w:color="auto"/>
        <w:bottom w:val="none" w:sz="0" w:space="0" w:color="auto"/>
        <w:right w:val="none" w:sz="0" w:space="0" w:color="auto"/>
      </w:divBdr>
    </w:div>
    <w:div w:id="529412180">
      <w:bodyDiv w:val="1"/>
      <w:marLeft w:val="0"/>
      <w:marRight w:val="0"/>
      <w:marTop w:val="0"/>
      <w:marBottom w:val="0"/>
      <w:divBdr>
        <w:top w:val="none" w:sz="0" w:space="0" w:color="auto"/>
        <w:left w:val="none" w:sz="0" w:space="0" w:color="auto"/>
        <w:bottom w:val="none" w:sz="0" w:space="0" w:color="auto"/>
        <w:right w:val="none" w:sz="0" w:space="0" w:color="auto"/>
      </w:divBdr>
    </w:div>
    <w:div w:id="543299602">
      <w:bodyDiv w:val="1"/>
      <w:marLeft w:val="0"/>
      <w:marRight w:val="0"/>
      <w:marTop w:val="0"/>
      <w:marBottom w:val="0"/>
      <w:divBdr>
        <w:top w:val="none" w:sz="0" w:space="0" w:color="auto"/>
        <w:left w:val="none" w:sz="0" w:space="0" w:color="auto"/>
        <w:bottom w:val="none" w:sz="0" w:space="0" w:color="auto"/>
        <w:right w:val="none" w:sz="0" w:space="0" w:color="auto"/>
      </w:divBdr>
    </w:div>
    <w:div w:id="557932727">
      <w:bodyDiv w:val="1"/>
      <w:marLeft w:val="0"/>
      <w:marRight w:val="0"/>
      <w:marTop w:val="0"/>
      <w:marBottom w:val="0"/>
      <w:divBdr>
        <w:top w:val="none" w:sz="0" w:space="0" w:color="auto"/>
        <w:left w:val="none" w:sz="0" w:space="0" w:color="auto"/>
        <w:bottom w:val="none" w:sz="0" w:space="0" w:color="auto"/>
        <w:right w:val="none" w:sz="0" w:space="0" w:color="auto"/>
      </w:divBdr>
    </w:div>
    <w:div w:id="574627100">
      <w:bodyDiv w:val="1"/>
      <w:marLeft w:val="0"/>
      <w:marRight w:val="0"/>
      <w:marTop w:val="0"/>
      <w:marBottom w:val="0"/>
      <w:divBdr>
        <w:top w:val="none" w:sz="0" w:space="0" w:color="auto"/>
        <w:left w:val="none" w:sz="0" w:space="0" w:color="auto"/>
        <w:bottom w:val="none" w:sz="0" w:space="0" w:color="auto"/>
        <w:right w:val="none" w:sz="0" w:space="0" w:color="auto"/>
      </w:divBdr>
    </w:div>
    <w:div w:id="649676870">
      <w:bodyDiv w:val="1"/>
      <w:marLeft w:val="0"/>
      <w:marRight w:val="0"/>
      <w:marTop w:val="0"/>
      <w:marBottom w:val="0"/>
      <w:divBdr>
        <w:top w:val="none" w:sz="0" w:space="0" w:color="auto"/>
        <w:left w:val="none" w:sz="0" w:space="0" w:color="auto"/>
        <w:bottom w:val="none" w:sz="0" w:space="0" w:color="auto"/>
        <w:right w:val="none" w:sz="0" w:space="0" w:color="auto"/>
      </w:divBdr>
    </w:div>
    <w:div w:id="685014574">
      <w:bodyDiv w:val="1"/>
      <w:marLeft w:val="0"/>
      <w:marRight w:val="0"/>
      <w:marTop w:val="0"/>
      <w:marBottom w:val="0"/>
      <w:divBdr>
        <w:top w:val="none" w:sz="0" w:space="0" w:color="auto"/>
        <w:left w:val="none" w:sz="0" w:space="0" w:color="auto"/>
        <w:bottom w:val="none" w:sz="0" w:space="0" w:color="auto"/>
        <w:right w:val="none" w:sz="0" w:space="0" w:color="auto"/>
      </w:divBdr>
      <w:divsChild>
        <w:div w:id="73206622">
          <w:marLeft w:val="0"/>
          <w:marRight w:val="0"/>
          <w:marTop w:val="0"/>
          <w:marBottom w:val="0"/>
          <w:divBdr>
            <w:top w:val="none" w:sz="0" w:space="0" w:color="auto"/>
            <w:left w:val="none" w:sz="0" w:space="0" w:color="auto"/>
            <w:bottom w:val="none" w:sz="0" w:space="0" w:color="auto"/>
            <w:right w:val="none" w:sz="0" w:space="0" w:color="auto"/>
          </w:divBdr>
        </w:div>
      </w:divsChild>
    </w:div>
    <w:div w:id="691297403">
      <w:bodyDiv w:val="1"/>
      <w:marLeft w:val="0"/>
      <w:marRight w:val="0"/>
      <w:marTop w:val="0"/>
      <w:marBottom w:val="0"/>
      <w:divBdr>
        <w:top w:val="none" w:sz="0" w:space="0" w:color="auto"/>
        <w:left w:val="none" w:sz="0" w:space="0" w:color="auto"/>
        <w:bottom w:val="none" w:sz="0" w:space="0" w:color="auto"/>
        <w:right w:val="none" w:sz="0" w:space="0" w:color="auto"/>
      </w:divBdr>
      <w:divsChild>
        <w:div w:id="1972468872">
          <w:marLeft w:val="0"/>
          <w:marRight w:val="0"/>
          <w:marTop w:val="0"/>
          <w:marBottom w:val="0"/>
          <w:divBdr>
            <w:top w:val="none" w:sz="0" w:space="0" w:color="auto"/>
            <w:left w:val="none" w:sz="0" w:space="0" w:color="auto"/>
            <w:bottom w:val="none" w:sz="0" w:space="0" w:color="auto"/>
            <w:right w:val="none" w:sz="0" w:space="0" w:color="auto"/>
          </w:divBdr>
          <w:divsChild>
            <w:div w:id="296301998">
              <w:marLeft w:val="0"/>
              <w:marRight w:val="0"/>
              <w:marTop w:val="0"/>
              <w:marBottom w:val="0"/>
              <w:divBdr>
                <w:top w:val="none" w:sz="0" w:space="0" w:color="auto"/>
                <w:left w:val="none" w:sz="0" w:space="0" w:color="auto"/>
                <w:bottom w:val="none" w:sz="0" w:space="0" w:color="auto"/>
                <w:right w:val="none" w:sz="0" w:space="0" w:color="auto"/>
              </w:divBdr>
            </w:div>
            <w:div w:id="334960853">
              <w:marLeft w:val="0"/>
              <w:marRight w:val="0"/>
              <w:marTop w:val="0"/>
              <w:marBottom w:val="0"/>
              <w:divBdr>
                <w:top w:val="none" w:sz="0" w:space="0" w:color="auto"/>
                <w:left w:val="none" w:sz="0" w:space="0" w:color="auto"/>
                <w:bottom w:val="none" w:sz="0" w:space="0" w:color="auto"/>
                <w:right w:val="none" w:sz="0" w:space="0" w:color="auto"/>
              </w:divBdr>
            </w:div>
            <w:div w:id="358044016">
              <w:marLeft w:val="0"/>
              <w:marRight w:val="0"/>
              <w:marTop w:val="0"/>
              <w:marBottom w:val="0"/>
              <w:divBdr>
                <w:top w:val="none" w:sz="0" w:space="0" w:color="auto"/>
                <w:left w:val="none" w:sz="0" w:space="0" w:color="auto"/>
                <w:bottom w:val="none" w:sz="0" w:space="0" w:color="auto"/>
                <w:right w:val="none" w:sz="0" w:space="0" w:color="auto"/>
              </w:divBdr>
            </w:div>
            <w:div w:id="574778949">
              <w:marLeft w:val="0"/>
              <w:marRight w:val="0"/>
              <w:marTop w:val="0"/>
              <w:marBottom w:val="0"/>
              <w:divBdr>
                <w:top w:val="none" w:sz="0" w:space="0" w:color="auto"/>
                <w:left w:val="none" w:sz="0" w:space="0" w:color="auto"/>
                <w:bottom w:val="none" w:sz="0" w:space="0" w:color="auto"/>
                <w:right w:val="none" w:sz="0" w:space="0" w:color="auto"/>
              </w:divBdr>
            </w:div>
            <w:div w:id="898171648">
              <w:marLeft w:val="0"/>
              <w:marRight w:val="0"/>
              <w:marTop w:val="0"/>
              <w:marBottom w:val="0"/>
              <w:divBdr>
                <w:top w:val="none" w:sz="0" w:space="0" w:color="auto"/>
                <w:left w:val="none" w:sz="0" w:space="0" w:color="auto"/>
                <w:bottom w:val="none" w:sz="0" w:space="0" w:color="auto"/>
                <w:right w:val="none" w:sz="0" w:space="0" w:color="auto"/>
              </w:divBdr>
            </w:div>
            <w:div w:id="937567333">
              <w:marLeft w:val="0"/>
              <w:marRight w:val="0"/>
              <w:marTop w:val="0"/>
              <w:marBottom w:val="0"/>
              <w:divBdr>
                <w:top w:val="none" w:sz="0" w:space="0" w:color="auto"/>
                <w:left w:val="none" w:sz="0" w:space="0" w:color="auto"/>
                <w:bottom w:val="none" w:sz="0" w:space="0" w:color="auto"/>
                <w:right w:val="none" w:sz="0" w:space="0" w:color="auto"/>
              </w:divBdr>
            </w:div>
            <w:div w:id="1033380389">
              <w:marLeft w:val="0"/>
              <w:marRight w:val="0"/>
              <w:marTop w:val="0"/>
              <w:marBottom w:val="0"/>
              <w:divBdr>
                <w:top w:val="none" w:sz="0" w:space="0" w:color="auto"/>
                <w:left w:val="none" w:sz="0" w:space="0" w:color="auto"/>
                <w:bottom w:val="none" w:sz="0" w:space="0" w:color="auto"/>
                <w:right w:val="none" w:sz="0" w:space="0" w:color="auto"/>
              </w:divBdr>
            </w:div>
            <w:div w:id="1176842244">
              <w:marLeft w:val="0"/>
              <w:marRight w:val="0"/>
              <w:marTop w:val="0"/>
              <w:marBottom w:val="0"/>
              <w:divBdr>
                <w:top w:val="none" w:sz="0" w:space="0" w:color="auto"/>
                <w:left w:val="none" w:sz="0" w:space="0" w:color="auto"/>
                <w:bottom w:val="none" w:sz="0" w:space="0" w:color="auto"/>
                <w:right w:val="none" w:sz="0" w:space="0" w:color="auto"/>
              </w:divBdr>
            </w:div>
            <w:div w:id="1288007434">
              <w:marLeft w:val="0"/>
              <w:marRight w:val="0"/>
              <w:marTop w:val="0"/>
              <w:marBottom w:val="0"/>
              <w:divBdr>
                <w:top w:val="none" w:sz="0" w:space="0" w:color="auto"/>
                <w:left w:val="none" w:sz="0" w:space="0" w:color="auto"/>
                <w:bottom w:val="none" w:sz="0" w:space="0" w:color="auto"/>
                <w:right w:val="none" w:sz="0" w:space="0" w:color="auto"/>
              </w:divBdr>
            </w:div>
            <w:div w:id="1655179578">
              <w:marLeft w:val="0"/>
              <w:marRight w:val="0"/>
              <w:marTop w:val="0"/>
              <w:marBottom w:val="0"/>
              <w:divBdr>
                <w:top w:val="none" w:sz="0" w:space="0" w:color="auto"/>
                <w:left w:val="none" w:sz="0" w:space="0" w:color="auto"/>
                <w:bottom w:val="none" w:sz="0" w:space="0" w:color="auto"/>
                <w:right w:val="none" w:sz="0" w:space="0" w:color="auto"/>
              </w:divBdr>
            </w:div>
            <w:div w:id="1815101291">
              <w:marLeft w:val="0"/>
              <w:marRight w:val="0"/>
              <w:marTop w:val="0"/>
              <w:marBottom w:val="0"/>
              <w:divBdr>
                <w:top w:val="none" w:sz="0" w:space="0" w:color="auto"/>
                <w:left w:val="none" w:sz="0" w:space="0" w:color="auto"/>
                <w:bottom w:val="none" w:sz="0" w:space="0" w:color="auto"/>
                <w:right w:val="none" w:sz="0" w:space="0" w:color="auto"/>
              </w:divBdr>
            </w:div>
            <w:div w:id="1960524325">
              <w:marLeft w:val="0"/>
              <w:marRight w:val="0"/>
              <w:marTop w:val="0"/>
              <w:marBottom w:val="0"/>
              <w:divBdr>
                <w:top w:val="none" w:sz="0" w:space="0" w:color="auto"/>
                <w:left w:val="none" w:sz="0" w:space="0" w:color="auto"/>
                <w:bottom w:val="none" w:sz="0" w:space="0" w:color="auto"/>
                <w:right w:val="none" w:sz="0" w:space="0" w:color="auto"/>
              </w:divBdr>
            </w:div>
            <w:div w:id="20412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53164155">
      <w:bodyDiv w:val="1"/>
      <w:marLeft w:val="0"/>
      <w:marRight w:val="0"/>
      <w:marTop w:val="0"/>
      <w:marBottom w:val="0"/>
      <w:divBdr>
        <w:top w:val="none" w:sz="0" w:space="0" w:color="auto"/>
        <w:left w:val="none" w:sz="0" w:space="0" w:color="auto"/>
        <w:bottom w:val="none" w:sz="0" w:space="0" w:color="auto"/>
        <w:right w:val="none" w:sz="0" w:space="0" w:color="auto"/>
      </w:divBdr>
    </w:div>
    <w:div w:id="754211540">
      <w:bodyDiv w:val="1"/>
      <w:marLeft w:val="0"/>
      <w:marRight w:val="0"/>
      <w:marTop w:val="0"/>
      <w:marBottom w:val="0"/>
      <w:divBdr>
        <w:top w:val="none" w:sz="0" w:space="0" w:color="auto"/>
        <w:left w:val="none" w:sz="0" w:space="0" w:color="auto"/>
        <w:bottom w:val="none" w:sz="0" w:space="0" w:color="auto"/>
        <w:right w:val="none" w:sz="0" w:space="0" w:color="auto"/>
      </w:divBdr>
    </w:div>
    <w:div w:id="777718650">
      <w:bodyDiv w:val="1"/>
      <w:marLeft w:val="0"/>
      <w:marRight w:val="0"/>
      <w:marTop w:val="0"/>
      <w:marBottom w:val="0"/>
      <w:divBdr>
        <w:top w:val="none" w:sz="0" w:space="0" w:color="auto"/>
        <w:left w:val="none" w:sz="0" w:space="0" w:color="auto"/>
        <w:bottom w:val="none" w:sz="0" w:space="0" w:color="auto"/>
        <w:right w:val="none" w:sz="0" w:space="0" w:color="auto"/>
      </w:divBdr>
    </w:div>
    <w:div w:id="869760242">
      <w:bodyDiv w:val="1"/>
      <w:marLeft w:val="0"/>
      <w:marRight w:val="0"/>
      <w:marTop w:val="0"/>
      <w:marBottom w:val="0"/>
      <w:divBdr>
        <w:top w:val="none" w:sz="0" w:space="0" w:color="auto"/>
        <w:left w:val="none" w:sz="0" w:space="0" w:color="auto"/>
        <w:bottom w:val="none" w:sz="0" w:space="0" w:color="auto"/>
        <w:right w:val="none" w:sz="0" w:space="0" w:color="auto"/>
      </w:divBdr>
    </w:div>
    <w:div w:id="897545408">
      <w:bodyDiv w:val="1"/>
      <w:marLeft w:val="0"/>
      <w:marRight w:val="0"/>
      <w:marTop w:val="0"/>
      <w:marBottom w:val="0"/>
      <w:divBdr>
        <w:top w:val="none" w:sz="0" w:space="0" w:color="auto"/>
        <w:left w:val="none" w:sz="0" w:space="0" w:color="auto"/>
        <w:bottom w:val="none" w:sz="0" w:space="0" w:color="auto"/>
        <w:right w:val="none" w:sz="0" w:space="0" w:color="auto"/>
      </w:divBdr>
    </w:div>
    <w:div w:id="909080208">
      <w:bodyDiv w:val="1"/>
      <w:marLeft w:val="0"/>
      <w:marRight w:val="0"/>
      <w:marTop w:val="0"/>
      <w:marBottom w:val="0"/>
      <w:divBdr>
        <w:top w:val="none" w:sz="0" w:space="0" w:color="auto"/>
        <w:left w:val="none" w:sz="0" w:space="0" w:color="auto"/>
        <w:bottom w:val="none" w:sz="0" w:space="0" w:color="auto"/>
        <w:right w:val="none" w:sz="0" w:space="0" w:color="auto"/>
      </w:divBdr>
    </w:div>
    <w:div w:id="933897056">
      <w:bodyDiv w:val="1"/>
      <w:marLeft w:val="0"/>
      <w:marRight w:val="0"/>
      <w:marTop w:val="0"/>
      <w:marBottom w:val="0"/>
      <w:divBdr>
        <w:top w:val="none" w:sz="0" w:space="0" w:color="auto"/>
        <w:left w:val="none" w:sz="0" w:space="0" w:color="auto"/>
        <w:bottom w:val="none" w:sz="0" w:space="0" w:color="auto"/>
        <w:right w:val="none" w:sz="0" w:space="0" w:color="auto"/>
      </w:divBdr>
      <w:divsChild>
        <w:div w:id="1187519628">
          <w:marLeft w:val="0"/>
          <w:marRight w:val="0"/>
          <w:marTop w:val="0"/>
          <w:marBottom w:val="0"/>
          <w:divBdr>
            <w:top w:val="none" w:sz="0" w:space="0" w:color="auto"/>
            <w:left w:val="none" w:sz="0" w:space="0" w:color="auto"/>
            <w:bottom w:val="none" w:sz="0" w:space="0" w:color="auto"/>
            <w:right w:val="none" w:sz="0" w:space="0" w:color="auto"/>
          </w:divBdr>
        </w:div>
      </w:divsChild>
    </w:div>
    <w:div w:id="981276896">
      <w:bodyDiv w:val="1"/>
      <w:marLeft w:val="0"/>
      <w:marRight w:val="0"/>
      <w:marTop w:val="0"/>
      <w:marBottom w:val="0"/>
      <w:divBdr>
        <w:top w:val="none" w:sz="0" w:space="0" w:color="auto"/>
        <w:left w:val="none" w:sz="0" w:space="0" w:color="auto"/>
        <w:bottom w:val="none" w:sz="0" w:space="0" w:color="auto"/>
        <w:right w:val="none" w:sz="0" w:space="0" w:color="auto"/>
      </w:divBdr>
    </w:div>
    <w:div w:id="991103790">
      <w:bodyDiv w:val="1"/>
      <w:marLeft w:val="0"/>
      <w:marRight w:val="0"/>
      <w:marTop w:val="0"/>
      <w:marBottom w:val="0"/>
      <w:divBdr>
        <w:top w:val="none" w:sz="0" w:space="0" w:color="auto"/>
        <w:left w:val="none" w:sz="0" w:space="0" w:color="auto"/>
        <w:bottom w:val="none" w:sz="0" w:space="0" w:color="auto"/>
        <w:right w:val="none" w:sz="0" w:space="0" w:color="auto"/>
      </w:divBdr>
    </w:div>
    <w:div w:id="993338808">
      <w:bodyDiv w:val="1"/>
      <w:marLeft w:val="0"/>
      <w:marRight w:val="0"/>
      <w:marTop w:val="0"/>
      <w:marBottom w:val="0"/>
      <w:divBdr>
        <w:top w:val="none" w:sz="0" w:space="0" w:color="auto"/>
        <w:left w:val="none" w:sz="0" w:space="0" w:color="auto"/>
        <w:bottom w:val="none" w:sz="0" w:space="0" w:color="auto"/>
        <w:right w:val="none" w:sz="0" w:space="0" w:color="auto"/>
      </w:divBdr>
    </w:div>
    <w:div w:id="1089733409">
      <w:bodyDiv w:val="1"/>
      <w:marLeft w:val="0"/>
      <w:marRight w:val="0"/>
      <w:marTop w:val="0"/>
      <w:marBottom w:val="0"/>
      <w:divBdr>
        <w:top w:val="none" w:sz="0" w:space="0" w:color="auto"/>
        <w:left w:val="none" w:sz="0" w:space="0" w:color="auto"/>
        <w:bottom w:val="none" w:sz="0" w:space="0" w:color="auto"/>
        <w:right w:val="none" w:sz="0" w:space="0" w:color="auto"/>
      </w:divBdr>
    </w:div>
    <w:div w:id="1098645985">
      <w:bodyDiv w:val="1"/>
      <w:marLeft w:val="0"/>
      <w:marRight w:val="0"/>
      <w:marTop w:val="0"/>
      <w:marBottom w:val="0"/>
      <w:divBdr>
        <w:top w:val="none" w:sz="0" w:space="0" w:color="auto"/>
        <w:left w:val="none" w:sz="0" w:space="0" w:color="auto"/>
        <w:bottom w:val="none" w:sz="0" w:space="0" w:color="auto"/>
        <w:right w:val="none" w:sz="0" w:space="0" w:color="auto"/>
      </w:divBdr>
    </w:div>
    <w:div w:id="1113592220">
      <w:bodyDiv w:val="1"/>
      <w:marLeft w:val="0"/>
      <w:marRight w:val="0"/>
      <w:marTop w:val="0"/>
      <w:marBottom w:val="0"/>
      <w:divBdr>
        <w:top w:val="none" w:sz="0" w:space="0" w:color="auto"/>
        <w:left w:val="none" w:sz="0" w:space="0" w:color="auto"/>
        <w:bottom w:val="none" w:sz="0" w:space="0" w:color="auto"/>
        <w:right w:val="none" w:sz="0" w:space="0" w:color="auto"/>
      </w:divBdr>
    </w:div>
    <w:div w:id="1182891984">
      <w:bodyDiv w:val="1"/>
      <w:marLeft w:val="0"/>
      <w:marRight w:val="0"/>
      <w:marTop w:val="0"/>
      <w:marBottom w:val="0"/>
      <w:divBdr>
        <w:top w:val="none" w:sz="0" w:space="0" w:color="auto"/>
        <w:left w:val="none" w:sz="0" w:space="0" w:color="auto"/>
        <w:bottom w:val="none" w:sz="0" w:space="0" w:color="auto"/>
        <w:right w:val="none" w:sz="0" w:space="0" w:color="auto"/>
      </w:divBdr>
    </w:div>
    <w:div w:id="1238786098">
      <w:bodyDiv w:val="1"/>
      <w:marLeft w:val="0"/>
      <w:marRight w:val="0"/>
      <w:marTop w:val="0"/>
      <w:marBottom w:val="0"/>
      <w:divBdr>
        <w:top w:val="none" w:sz="0" w:space="0" w:color="auto"/>
        <w:left w:val="none" w:sz="0" w:space="0" w:color="auto"/>
        <w:bottom w:val="none" w:sz="0" w:space="0" w:color="auto"/>
        <w:right w:val="none" w:sz="0" w:space="0" w:color="auto"/>
      </w:divBdr>
      <w:divsChild>
        <w:div w:id="1710035190">
          <w:marLeft w:val="0"/>
          <w:marRight w:val="0"/>
          <w:marTop w:val="0"/>
          <w:marBottom w:val="0"/>
          <w:divBdr>
            <w:top w:val="none" w:sz="0" w:space="0" w:color="auto"/>
            <w:left w:val="none" w:sz="0" w:space="0" w:color="auto"/>
            <w:bottom w:val="none" w:sz="0" w:space="0" w:color="auto"/>
            <w:right w:val="none" w:sz="0" w:space="0" w:color="auto"/>
          </w:divBdr>
        </w:div>
      </w:divsChild>
    </w:div>
    <w:div w:id="1260482822">
      <w:bodyDiv w:val="1"/>
      <w:marLeft w:val="0"/>
      <w:marRight w:val="0"/>
      <w:marTop w:val="0"/>
      <w:marBottom w:val="0"/>
      <w:divBdr>
        <w:top w:val="none" w:sz="0" w:space="0" w:color="auto"/>
        <w:left w:val="none" w:sz="0" w:space="0" w:color="auto"/>
        <w:bottom w:val="none" w:sz="0" w:space="0" w:color="auto"/>
        <w:right w:val="none" w:sz="0" w:space="0" w:color="auto"/>
      </w:divBdr>
      <w:divsChild>
        <w:div w:id="1666591742">
          <w:marLeft w:val="0"/>
          <w:marRight w:val="0"/>
          <w:marTop w:val="0"/>
          <w:marBottom w:val="0"/>
          <w:divBdr>
            <w:top w:val="none" w:sz="0" w:space="0" w:color="auto"/>
            <w:left w:val="none" w:sz="0" w:space="0" w:color="auto"/>
            <w:bottom w:val="none" w:sz="0" w:space="0" w:color="auto"/>
            <w:right w:val="none" w:sz="0" w:space="0" w:color="auto"/>
          </w:divBdr>
          <w:divsChild>
            <w:div w:id="327751374">
              <w:marLeft w:val="0"/>
              <w:marRight w:val="0"/>
              <w:marTop w:val="0"/>
              <w:marBottom w:val="0"/>
              <w:divBdr>
                <w:top w:val="none" w:sz="0" w:space="0" w:color="auto"/>
                <w:left w:val="none" w:sz="0" w:space="0" w:color="auto"/>
                <w:bottom w:val="none" w:sz="0" w:space="0" w:color="auto"/>
                <w:right w:val="none" w:sz="0" w:space="0" w:color="auto"/>
              </w:divBdr>
            </w:div>
            <w:div w:id="712079284">
              <w:marLeft w:val="0"/>
              <w:marRight w:val="0"/>
              <w:marTop w:val="0"/>
              <w:marBottom w:val="0"/>
              <w:divBdr>
                <w:top w:val="none" w:sz="0" w:space="0" w:color="auto"/>
                <w:left w:val="none" w:sz="0" w:space="0" w:color="auto"/>
                <w:bottom w:val="none" w:sz="0" w:space="0" w:color="auto"/>
                <w:right w:val="none" w:sz="0" w:space="0" w:color="auto"/>
              </w:divBdr>
            </w:div>
            <w:div w:id="781414794">
              <w:marLeft w:val="0"/>
              <w:marRight w:val="0"/>
              <w:marTop w:val="0"/>
              <w:marBottom w:val="0"/>
              <w:divBdr>
                <w:top w:val="none" w:sz="0" w:space="0" w:color="auto"/>
                <w:left w:val="none" w:sz="0" w:space="0" w:color="auto"/>
                <w:bottom w:val="none" w:sz="0" w:space="0" w:color="auto"/>
                <w:right w:val="none" w:sz="0" w:space="0" w:color="auto"/>
              </w:divBdr>
            </w:div>
            <w:div w:id="842430308">
              <w:marLeft w:val="0"/>
              <w:marRight w:val="0"/>
              <w:marTop w:val="0"/>
              <w:marBottom w:val="0"/>
              <w:divBdr>
                <w:top w:val="none" w:sz="0" w:space="0" w:color="auto"/>
                <w:left w:val="none" w:sz="0" w:space="0" w:color="auto"/>
                <w:bottom w:val="none" w:sz="0" w:space="0" w:color="auto"/>
                <w:right w:val="none" w:sz="0" w:space="0" w:color="auto"/>
              </w:divBdr>
            </w:div>
            <w:div w:id="897787253">
              <w:marLeft w:val="0"/>
              <w:marRight w:val="0"/>
              <w:marTop w:val="0"/>
              <w:marBottom w:val="0"/>
              <w:divBdr>
                <w:top w:val="none" w:sz="0" w:space="0" w:color="auto"/>
                <w:left w:val="none" w:sz="0" w:space="0" w:color="auto"/>
                <w:bottom w:val="none" w:sz="0" w:space="0" w:color="auto"/>
                <w:right w:val="none" w:sz="0" w:space="0" w:color="auto"/>
              </w:divBdr>
            </w:div>
            <w:div w:id="1235507139">
              <w:marLeft w:val="0"/>
              <w:marRight w:val="0"/>
              <w:marTop w:val="0"/>
              <w:marBottom w:val="0"/>
              <w:divBdr>
                <w:top w:val="none" w:sz="0" w:space="0" w:color="auto"/>
                <w:left w:val="none" w:sz="0" w:space="0" w:color="auto"/>
                <w:bottom w:val="none" w:sz="0" w:space="0" w:color="auto"/>
                <w:right w:val="none" w:sz="0" w:space="0" w:color="auto"/>
              </w:divBdr>
            </w:div>
            <w:div w:id="1264340656">
              <w:marLeft w:val="0"/>
              <w:marRight w:val="0"/>
              <w:marTop w:val="0"/>
              <w:marBottom w:val="0"/>
              <w:divBdr>
                <w:top w:val="none" w:sz="0" w:space="0" w:color="auto"/>
                <w:left w:val="none" w:sz="0" w:space="0" w:color="auto"/>
                <w:bottom w:val="none" w:sz="0" w:space="0" w:color="auto"/>
                <w:right w:val="none" w:sz="0" w:space="0" w:color="auto"/>
              </w:divBdr>
            </w:div>
            <w:div w:id="1305742248">
              <w:marLeft w:val="0"/>
              <w:marRight w:val="0"/>
              <w:marTop w:val="0"/>
              <w:marBottom w:val="0"/>
              <w:divBdr>
                <w:top w:val="none" w:sz="0" w:space="0" w:color="auto"/>
                <w:left w:val="none" w:sz="0" w:space="0" w:color="auto"/>
                <w:bottom w:val="none" w:sz="0" w:space="0" w:color="auto"/>
                <w:right w:val="none" w:sz="0" w:space="0" w:color="auto"/>
              </w:divBdr>
            </w:div>
            <w:div w:id="1320158494">
              <w:marLeft w:val="0"/>
              <w:marRight w:val="0"/>
              <w:marTop w:val="0"/>
              <w:marBottom w:val="0"/>
              <w:divBdr>
                <w:top w:val="none" w:sz="0" w:space="0" w:color="auto"/>
                <w:left w:val="none" w:sz="0" w:space="0" w:color="auto"/>
                <w:bottom w:val="none" w:sz="0" w:space="0" w:color="auto"/>
                <w:right w:val="none" w:sz="0" w:space="0" w:color="auto"/>
              </w:divBdr>
            </w:div>
            <w:div w:id="1446729812">
              <w:marLeft w:val="0"/>
              <w:marRight w:val="0"/>
              <w:marTop w:val="0"/>
              <w:marBottom w:val="0"/>
              <w:divBdr>
                <w:top w:val="none" w:sz="0" w:space="0" w:color="auto"/>
                <w:left w:val="none" w:sz="0" w:space="0" w:color="auto"/>
                <w:bottom w:val="none" w:sz="0" w:space="0" w:color="auto"/>
                <w:right w:val="none" w:sz="0" w:space="0" w:color="auto"/>
              </w:divBdr>
            </w:div>
            <w:div w:id="1653556006">
              <w:marLeft w:val="0"/>
              <w:marRight w:val="0"/>
              <w:marTop w:val="0"/>
              <w:marBottom w:val="0"/>
              <w:divBdr>
                <w:top w:val="none" w:sz="0" w:space="0" w:color="auto"/>
                <w:left w:val="none" w:sz="0" w:space="0" w:color="auto"/>
                <w:bottom w:val="none" w:sz="0" w:space="0" w:color="auto"/>
                <w:right w:val="none" w:sz="0" w:space="0" w:color="auto"/>
              </w:divBdr>
            </w:div>
            <w:div w:id="1715930894">
              <w:marLeft w:val="0"/>
              <w:marRight w:val="0"/>
              <w:marTop w:val="0"/>
              <w:marBottom w:val="0"/>
              <w:divBdr>
                <w:top w:val="none" w:sz="0" w:space="0" w:color="auto"/>
                <w:left w:val="none" w:sz="0" w:space="0" w:color="auto"/>
                <w:bottom w:val="none" w:sz="0" w:space="0" w:color="auto"/>
                <w:right w:val="none" w:sz="0" w:space="0" w:color="auto"/>
              </w:divBdr>
            </w:div>
            <w:div w:id="1724986837">
              <w:marLeft w:val="0"/>
              <w:marRight w:val="0"/>
              <w:marTop w:val="0"/>
              <w:marBottom w:val="0"/>
              <w:divBdr>
                <w:top w:val="none" w:sz="0" w:space="0" w:color="auto"/>
                <w:left w:val="none" w:sz="0" w:space="0" w:color="auto"/>
                <w:bottom w:val="none" w:sz="0" w:space="0" w:color="auto"/>
                <w:right w:val="none" w:sz="0" w:space="0" w:color="auto"/>
              </w:divBdr>
            </w:div>
            <w:div w:id="1753508880">
              <w:marLeft w:val="0"/>
              <w:marRight w:val="0"/>
              <w:marTop w:val="0"/>
              <w:marBottom w:val="0"/>
              <w:divBdr>
                <w:top w:val="none" w:sz="0" w:space="0" w:color="auto"/>
                <w:left w:val="none" w:sz="0" w:space="0" w:color="auto"/>
                <w:bottom w:val="none" w:sz="0" w:space="0" w:color="auto"/>
                <w:right w:val="none" w:sz="0" w:space="0" w:color="auto"/>
              </w:divBdr>
            </w:div>
            <w:div w:id="19395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2111">
      <w:bodyDiv w:val="1"/>
      <w:marLeft w:val="0"/>
      <w:marRight w:val="0"/>
      <w:marTop w:val="0"/>
      <w:marBottom w:val="0"/>
      <w:divBdr>
        <w:top w:val="none" w:sz="0" w:space="0" w:color="auto"/>
        <w:left w:val="none" w:sz="0" w:space="0" w:color="auto"/>
        <w:bottom w:val="none" w:sz="0" w:space="0" w:color="auto"/>
        <w:right w:val="none" w:sz="0" w:space="0" w:color="auto"/>
      </w:divBdr>
    </w:div>
    <w:div w:id="1285502029">
      <w:bodyDiv w:val="1"/>
      <w:marLeft w:val="0"/>
      <w:marRight w:val="0"/>
      <w:marTop w:val="0"/>
      <w:marBottom w:val="0"/>
      <w:divBdr>
        <w:top w:val="none" w:sz="0" w:space="0" w:color="auto"/>
        <w:left w:val="none" w:sz="0" w:space="0" w:color="auto"/>
        <w:bottom w:val="none" w:sz="0" w:space="0" w:color="auto"/>
        <w:right w:val="none" w:sz="0" w:space="0" w:color="auto"/>
      </w:divBdr>
    </w:div>
    <w:div w:id="1394935786">
      <w:bodyDiv w:val="1"/>
      <w:marLeft w:val="0"/>
      <w:marRight w:val="0"/>
      <w:marTop w:val="0"/>
      <w:marBottom w:val="0"/>
      <w:divBdr>
        <w:top w:val="none" w:sz="0" w:space="0" w:color="auto"/>
        <w:left w:val="none" w:sz="0" w:space="0" w:color="auto"/>
        <w:bottom w:val="none" w:sz="0" w:space="0" w:color="auto"/>
        <w:right w:val="none" w:sz="0" w:space="0" w:color="auto"/>
      </w:divBdr>
    </w:div>
    <w:div w:id="1480540788">
      <w:bodyDiv w:val="1"/>
      <w:marLeft w:val="0"/>
      <w:marRight w:val="0"/>
      <w:marTop w:val="0"/>
      <w:marBottom w:val="0"/>
      <w:divBdr>
        <w:top w:val="none" w:sz="0" w:space="0" w:color="auto"/>
        <w:left w:val="none" w:sz="0" w:space="0" w:color="auto"/>
        <w:bottom w:val="none" w:sz="0" w:space="0" w:color="auto"/>
        <w:right w:val="none" w:sz="0" w:space="0" w:color="auto"/>
      </w:divBdr>
    </w:div>
    <w:div w:id="1483766610">
      <w:bodyDiv w:val="1"/>
      <w:marLeft w:val="0"/>
      <w:marRight w:val="0"/>
      <w:marTop w:val="0"/>
      <w:marBottom w:val="0"/>
      <w:divBdr>
        <w:top w:val="none" w:sz="0" w:space="0" w:color="auto"/>
        <w:left w:val="none" w:sz="0" w:space="0" w:color="auto"/>
        <w:bottom w:val="none" w:sz="0" w:space="0" w:color="auto"/>
        <w:right w:val="none" w:sz="0" w:space="0" w:color="auto"/>
      </w:divBdr>
      <w:divsChild>
        <w:div w:id="1922788088">
          <w:marLeft w:val="0"/>
          <w:marRight w:val="0"/>
          <w:marTop w:val="0"/>
          <w:marBottom w:val="0"/>
          <w:divBdr>
            <w:top w:val="none" w:sz="0" w:space="0" w:color="auto"/>
            <w:left w:val="none" w:sz="0" w:space="0" w:color="auto"/>
            <w:bottom w:val="none" w:sz="0" w:space="0" w:color="auto"/>
            <w:right w:val="none" w:sz="0" w:space="0" w:color="auto"/>
          </w:divBdr>
        </w:div>
      </w:divsChild>
    </w:div>
    <w:div w:id="1514949674">
      <w:bodyDiv w:val="1"/>
      <w:marLeft w:val="0"/>
      <w:marRight w:val="0"/>
      <w:marTop w:val="0"/>
      <w:marBottom w:val="0"/>
      <w:divBdr>
        <w:top w:val="none" w:sz="0" w:space="0" w:color="auto"/>
        <w:left w:val="none" w:sz="0" w:space="0" w:color="auto"/>
        <w:bottom w:val="none" w:sz="0" w:space="0" w:color="auto"/>
        <w:right w:val="none" w:sz="0" w:space="0" w:color="auto"/>
      </w:divBdr>
    </w:div>
    <w:div w:id="1525704620">
      <w:bodyDiv w:val="1"/>
      <w:marLeft w:val="0"/>
      <w:marRight w:val="0"/>
      <w:marTop w:val="0"/>
      <w:marBottom w:val="0"/>
      <w:divBdr>
        <w:top w:val="none" w:sz="0" w:space="0" w:color="auto"/>
        <w:left w:val="none" w:sz="0" w:space="0" w:color="auto"/>
        <w:bottom w:val="none" w:sz="0" w:space="0" w:color="auto"/>
        <w:right w:val="none" w:sz="0" w:space="0" w:color="auto"/>
      </w:divBdr>
      <w:divsChild>
        <w:div w:id="1572040617">
          <w:marLeft w:val="0"/>
          <w:marRight w:val="0"/>
          <w:marTop w:val="0"/>
          <w:marBottom w:val="0"/>
          <w:divBdr>
            <w:top w:val="none" w:sz="0" w:space="0" w:color="auto"/>
            <w:left w:val="none" w:sz="0" w:space="0" w:color="auto"/>
            <w:bottom w:val="none" w:sz="0" w:space="0" w:color="auto"/>
            <w:right w:val="none" w:sz="0" w:space="0" w:color="auto"/>
          </w:divBdr>
        </w:div>
      </w:divsChild>
    </w:div>
    <w:div w:id="1569226230">
      <w:bodyDiv w:val="1"/>
      <w:marLeft w:val="0"/>
      <w:marRight w:val="0"/>
      <w:marTop w:val="0"/>
      <w:marBottom w:val="0"/>
      <w:divBdr>
        <w:top w:val="none" w:sz="0" w:space="0" w:color="auto"/>
        <w:left w:val="none" w:sz="0" w:space="0" w:color="auto"/>
        <w:bottom w:val="none" w:sz="0" w:space="0" w:color="auto"/>
        <w:right w:val="none" w:sz="0" w:space="0" w:color="auto"/>
      </w:divBdr>
    </w:div>
    <w:div w:id="1575434686">
      <w:bodyDiv w:val="1"/>
      <w:marLeft w:val="0"/>
      <w:marRight w:val="0"/>
      <w:marTop w:val="0"/>
      <w:marBottom w:val="0"/>
      <w:divBdr>
        <w:top w:val="none" w:sz="0" w:space="0" w:color="auto"/>
        <w:left w:val="none" w:sz="0" w:space="0" w:color="auto"/>
        <w:bottom w:val="none" w:sz="0" w:space="0" w:color="auto"/>
        <w:right w:val="none" w:sz="0" w:space="0" w:color="auto"/>
      </w:divBdr>
      <w:divsChild>
        <w:div w:id="126167045">
          <w:marLeft w:val="0"/>
          <w:marRight w:val="0"/>
          <w:marTop w:val="0"/>
          <w:marBottom w:val="0"/>
          <w:divBdr>
            <w:top w:val="none" w:sz="0" w:space="0" w:color="auto"/>
            <w:left w:val="none" w:sz="0" w:space="0" w:color="auto"/>
            <w:bottom w:val="none" w:sz="0" w:space="0" w:color="auto"/>
            <w:right w:val="none" w:sz="0" w:space="0" w:color="auto"/>
          </w:divBdr>
        </w:div>
        <w:div w:id="320891361">
          <w:marLeft w:val="0"/>
          <w:marRight w:val="0"/>
          <w:marTop w:val="0"/>
          <w:marBottom w:val="0"/>
          <w:divBdr>
            <w:top w:val="none" w:sz="0" w:space="0" w:color="auto"/>
            <w:left w:val="none" w:sz="0" w:space="0" w:color="auto"/>
            <w:bottom w:val="none" w:sz="0" w:space="0" w:color="auto"/>
            <w:right w:val="none" w:sz="0" w:space="0" w:color="auto"/>
          </w:divBdr>
        </w:div>
        <w:div w:id="478427083">
          <w:marLeft w:val="0"/>
          <w:marRight w:val="0"/>
          <w:marTop w:val="0"/>
          <w:marBottom w:val="0"/>
          <w:divBdr>
            <w:top w:val="none" w:sz="0" w:space="0" w:color="auto"/>
            <w:left w:val="none" w:sz="0" w:space="0" w:color="auto"/>
            <w:bottom w:val="none" w:sz="0" w:space="0" w:color="auto"/>
            <w:right w:val="none" w:sz="0" w:space="0" w:color="auto"/>
          </w:divBdr>
        </w:div>
        <w:div w:id="1215120365">
          <w:marLeft w:val="0"/>
          <w:marRight w:val="0"/>
          <w:marTop w:val="0"/>
          <w:marBottom w:val="0"/>
          <w:divBdr>
            <w:top w:val="none" w:sz="0" w:space="0" w:color="auto"/>
            <w:left w:val="none" w:sz="0" w:space="0" w:color="auto"/>
            <w:bottom w:val="none" w:sz="0" w:space="0" w:color="auto"/>
            <w:right w:val="none" w:sz="0" w:space="0" w:color="auto"/>
          </w:divBdr>
        </w:div>
        <w:div w:id="1364133457">
          <w:marLeft w:val="0"/>
          <w:marRight w:val="0"/>
          <w:marTop w:val="0"/>
          <w:marBottom w:val="0"/>
          <w:divBdr>
            <w:top w:val="none" w:sz="0" w:space="0" w:color="auto"/>
            <w:left w:val="none" w:sz="0" w:space="0" w:color="auto"/>
            <w:bottom w:val="none" w:sz="0" w:space="0" w:color="auto"/>
            <w:right w:val="none" w:sz="0" w:space="0" w:color="auto"/>
          </w:divBdr>
        </w:div>
        <w:div w:id="1511023572">
          <w:marLeft w:val="0"/>
          <w:marRight w:val="0"/>
          <w:marTop w:val="0"/>
          <w:marBottom w:val="0"/>
          <w:divBdr>
            <w:top w:val="none" w:sz="0" w:space="0" w:color="auto"/>
            <w:left w:val="none" w:sz="0" w:space="0" w:color="auto"/>
            <w:bottom w:val="none" w:sz="0" w:space="0" w:color="auto"/>
            <w:right w:val="none" w:sz="0" w:space="0" w:color="auto"/>
          </w:divBdr>
        </w:div>
        <w:div w:id="1624582110">
          <w:marLeft w:val="0"/>
          <w:marRight w:val="0"/>
          <w:marTop w:val="0"/>
          <w:marBottom w:val="0"/>
          <w:divBdr>
            <w:top w:val="none" w:sz="0" w:space="0" w:color="auto"/>
            <w:left w:val="none" w:sz="0" w:space="0" w:color="auto"/>
            <w:bottom w:val="none" w:sz="0" w:space="0" w:color="auto"/>
            <w:right w:val="none" w:sz="0" w:space="0" w:color="auto"/>
          </w:divBdr>
        </w:div>
        <w:div w:id="1927376282">
          <w:marLeft w:val="0"/>
          <w:marRight w:val="0"/>
          <w:marTop w:val="0"/>
          <w:marBottom w:val="0"/>
          <w:divBdr>
            <w:top w:val="none" w:sz="0" w:space="0" w:color="auto"/>
            <w:left w:val="none" w:sz="0" w:space="0" w:color="auto"/>
            <w:bottom w:val="none" w:sz="0" w:space="0" w:color="auto"/>
            <w:right w:val="none" w:sz="0" w:space="0" w:color="auto"/>
          </w:divBdr>
        </w:div>
        <w:div w:id="1983152054">
          <w:marLeft w:val="0"/>
          <w:marRight w:val="0"/>
          <w:marTop w:val="0"/>
          <w:marBottom w:val="0"/>
          <w:divBdr>
            <w:top w:val="none" w:sz="0" w:space="0" w:color="auto"/>
            <w:left w:val="none" w:sz="0" w:space="0" w:color="auto"/>
            <w:bottom w:val="none" w:sz="0" w:space="0" w:color="auto"/>
            <w:right w:val="none" w:sz="0" w:space="0" w:color="auto"/>
          </w:divBdr>
        </w:div>
      </w:divsChild>
    </w:div>
    <w:div w:id="1602107100">
      <w:bodyDiv w:val="1"/>
      <w:marLeft w:val="0"/>
      <w:marRight w:val="0"/>
      <w:marTop w:val="0"/>
      <w:marBottom w:val="0"/>
      <w:divBdr>
        <w:top w:val="none" w:sz="0" w:space="0" w:color="auto"/>
        <w:left w:val="none" w:sz="0" w:space="0" w:color="auto"/>
        <w:bottom w:val="none" w:sz="0" w:space="0" w:color="auto"/>
        <w:right w:val="none" w:sz="0" w:space="0" w:color="auto"/>
      </w:divBdr>
    </w:div>
    <w:div w:id="1635985265">
      <w:bodyDiv w:val="1"/>
      <w:marLeft w:val="0"/>
      <w:marRight w:val="0"/>
      <w:marTop w:val="0"/>
      <w:marBottom w:val="0"/>
      <w:divBdr>
        <w:top w:val="none" w:sz="0" w:space="0" w:color="auto"/>
        <w:left w:val="none" w:sz="0" w:space="0" w:color="auto"/>
        <w:bottom w:val="none" w:sz="0" w:space="0" w:color="auto"/>
        <w:right w:val="none" w:sz="0" w:space="0" w:color="auto"/>
      </w:divBdr>
    </w:div>
    <w:div w:id="1695497756">
      <w:bodyDiv w:val="1"/>
      <w:marLeft w:val="0"/>
      <w:marRight w:val="0"/>
      <w:marTop w:val="0"/>
      <w:marBottom w:val="0"/>
      <w:divBdr>
        <w:top w:val="none" w:sz="0" w:space="0" w:color="auto"/>
        <w:left w:val="none" w:sz="0" w:space="0" w:color="auto"/>
        <w:bottom w:val="none" w:sz="0" w:space="0" w:color="auto"/>
        <w:right w:val="none" w:sz="0" w:space="0" w:color="auto"/>
      </w:divBdr>
    </w:div>
    <w:div w:id="1700280497">
      <w:bodyDiv w:val="1"/>
      <w:marLeft w:val="0"/>
      <w:marRight w:val="0"/>
      <w:marTop w:val="0"/>
      <w:marBottom w:val="0"/>
      <w:divBdr>
        <w:top w:val="none" w:sz="0" w:space="0" w:color="auto"/>
        <w:left w:val="none" w:sz="0" w:space="0" w:color="auto"/>
        <w:bottom w:val="none" w:sz="0" w:space="0" w:color="auto"/>
        <w:right w:val="none" w:sz="0" w:space="0" w:color="auto"/>
      </w:divBdr>
    </w:div>
    <w:div w:id="1735470735">
      <w:bodyDiv w:val="1"/>
      <w:marLeft w:val="0"/>
      <w:marRight w:val="0"/>
      <w:marTop w:val="0"/>
      <w:marBottom w:val="0"/>
      <w:divBdr>
        <w:top w:val="none" w:sz="0" w:space="0" w:color="auto"/>
        <w:left w:val="none" w:sz="0" w:space="0" w:color="auto"/>
        <w:bottom w:val="none" w:sz="0" w:space="0" w:color="auto"/>
        <w:right w:val="none" w:sz="0" w:space="0" w:color="auto"/>
      </w:divBdr>
    </w:div>
    <w:div w:id="1757244758">
      <w:bodyDiv w:val="1"/>
      <w:marLeft w:val="0"/>
      <w:marRight w:val="0"/>
      <w:marTop w:val="0"/>
      <w:marBottom w:val="0"/>
      <w:divBdr>
        <w:top w:val="none" w:sz="0" w:space="0" w:color="auto"/>
        <w:left w:val="none" w:sz="0" w:space="0" w:color="auto"/>
        <w:bottom w:val="none" w:sz="0" w:space="0" w:color="auto"/>
        <w:right w:val="none" w:sz="0" w:space="0" w:color="auto"/>
      </w:divBdr>
      <w:divsChild>
        <w:div w:id="546457881">
          <w:marLeft w:val="0"/>
          <w:marRight w:val="0"/>
          <w:marTop w:val="0"/>
          <w:marBottom w:val="0"/>
          <w:divBdr>
            <w:top w:val="none" w:sz="0" w:space="0" w:color="auto"/>
            <w:left w:val="none" w:sz="0" w:space="0" w:color="auto"/>
            <w:bottom w:val="none" w:sz="0" w:space="0" w:color="auto"/>
            <w:right w:val="none" w:sz="0" w:space="0" w:color="auto"/>
          </w:divBdr>
        </w:div>
      </w:divsChild>
    </w:div>
    <w:div w:id="1805586909">
      <w:bodyDiv w:val="1"/>
      <w:marLeft w:val="0"/>
      <w:marRight w:val="0"/>
      <w:marTop w:val="0"/>
      <w:marBottom w:val="0"/>
      <w:divBdr>
        <w:top w:val="none" w:sz="0" w:space="0" w:color="auto"/>
        <w:left w:val="none" w:sz="0" w:space="0" w:color="auto"/>
        <w:bottom w:val="none" w:sz="0" w:space="0" w:color="auto"/>
        <w:right w:val="none" w:sz="0" w:space="0" w:color="auto"/>
      </w:divBdr>
    </w:div>
    <w:div w:id="1913196838">
      <w:bodyDiv w:val="1"/>
      <w:marLeft w:val="0"/>
      <w:marRight w:val="0"/>
      <w:marTop w:val="0"/>
      <w:marBottom w:val="0"/>
      <w:divBdr>
        <w:top w:val="none" w:sz="0" w:space="0" w:color="auto"/>
        <w:left w:val="none" w:sz="0" w:space="0" w:color="auto"/>
        <w:bottom w:val="none" w:sz="0" w:space="0" w:color="auto"/>
        <w:right w:val="none" w:sz="0" w:space="0" w:color="auto"/>
      </w:divBdr>
    </w:div>
    <w:div w:id="1939556965">
      <w:bodyDiv w:val="1"/>
      <w:marLeft w:val="0"/>
      <w:marRight w:val="0"/>
      <w:marTop w:val="0"/>
      <w:marBottom w:val="0"/>
      <w:divBdr>
        <w:top w:val="none" w:sz="0" w:space="0" w:color="auto"/>
        <w:left w:val="none" w:sz="0" w:space="0" w:color="auto"/>
        <w:bottom w:val="none" w:sz="0" w:space="0" w:color="auto"/>
        <w:right w:val="none" w:sz="0" w:space="0" w:color="auto"/>
      </w:divBdr>
    </w:div>
    <w:div w:id="1941183962">
      <w:bodyDiv w:val="1"/>
      <w:marLeft w:val="0"/>
      <w:marRight w:val="0"/>
      <w:marTop w:val="0"/>
      <w:marBottom w:val="0"/>
      <w:divBdr>
        <w:top w:val="none" w:sz="0" w:space="0" w:color="auto"/>
        <w:left w:val="none" w:sz="0" w:space="0" w:color="auto"/>
        <w:bottom w:val="none" w:sz="0" w:space="0" w:color="auto"/>
        <w:right w:val="none" w:sz="0" w:space="0" w:color="auto"/>
      </w:divBdr>
    </w:div>
    <w:div w:id="1965497932">
      <w:bodyDiv w:val="1"/>
      <w:marLeft w:val="0"/>
      <w:marRight w:val="0"/>
      <w:marTop w:val="0"/>
      <w:marBottom w:val="0"/>
      <w:divBdr>
        <w:top w:val="none" w:sz="0" w:space="0" w:color="auto"/>
        <w:left w:val="none" w:sz="0" w:space="0" w:color="auto"/>
        <w:bottom w:val="none" w:sz="0" w:space="0" w:color="auto"/>
        <w:right w:val="none" w:sz="0" w:space="0" w:color="auto"/>
      </w:divBdr>
      <w:divsChild>
        <w:div w:id="1245145918">
          <w:marLeft w:val="0"/>
          <w:marRight w:val="0"/>
          <w:marTop w:val="0"/>
          <w:marBottom w:val="0"/>
          <w:divBdr>
            <w:top w:val="none" w:sz="0" w:space="0" w:color="auto"/>
            <w:left w:val="none" w:sz="0" w:space="0" w:color="auto"/>
            <w:bottom w:val="none" w:sz="0" w:space="0" w:color="auto"/>
            <w:right w:val="none" w:sz="0" w:space="0" w:color="auto"/>
          </w:divBdr>
        </w:div>
        <w:div w:id="1684671955">
          <w:marLeft w:val="0"/>
          <w:marRight w:val="0"/>
          <w:marTop w:val="0"/>
          <w:marBottom w:val="0"/>
          <w:divBdr>
            <w:top w:val="none" w:sz="0" w:space="0" w:color="auto"/>
            <w:left w:val="none" w:sz="0" w:space="0" w:color="auto"/>
            <w:bottom w:val="none" w:sz="0" w:space="0" w:color="auto"/>
            <w:right w:val="none" w:sz="0" w:space="0" w:color="auto"/>
          </w:divBdr>
        </w:div>
      </w:divsChild>
    </w:div>
    <w:div w:id="1971010091">
      <w:bodyDiv w:val="1"/>
      <w:marLeft w:val="0"/>
      <w:marRight w:val="0"/>
      <w:marTop w:val="0"/>
      <w:marBottom w:val="0"/>
      <w:divBdr>
        <w:top w:val="none" w:sz="0" w:space="0" w:color="auto"/>
        <w:left w:val="none" w:sz="0" w:space="0" w:color="auto"/>
        <w:bottom w:val="none" w:sz="0" w:space="0" w:color="auto"/>
        <w:right w:val="none" w:sz="0" w:space="0" w:color="auto"/>
      </w:divBdr>
    </w:div>
    <w:div w:id="2022118673">
      <w:bodyDiv w:val="1"/>
      <w:marLeft w:val="0"/>
      <w:marRight w:val="0"/>
      <w:marTop w:val="0"/>
      <w:marBottom w:val="0"/>
      <w:divBdr>
        <w:top w:val="none" w:sz="0" w:space="0" w:color="auto"/>
        <w:left w:val="none" w:sz="0" w:space="0" w:color="auto"/>
        <w:bottom w:val="none" w:sz="0" w:space="0" w:color="auto"/>
        <w:right w:val="none" w:sz="0" w:space="0" w:color="auto"/>
      </w:divBdr>
    </w:div>
    <w:div w:id="2065174835">
      <w:bodyDiv w:val="1"/>
      <w:marLeft w:val="0"/>
      <w:marRight w:val="0"/>
      <w:marTop w:val="0"/>
      <w:marBottom w:val="0"/>
      <w:divBdr>
        <w:top w:val="none" w:sz="0" w:space="0" w:color="auto"/>
        <w:left w:val="none" w:sz="0" w:space="0" w:color="auto"/>
        <w:bottom w:val="none" w:sz="0" w:space="0" w:color="auto"/>
        <w:right w:val="none" w:sz="0" w:space="0" w:color="auto"/>
      </w:divBdr>
    </w:div>
    <w:div w:id="2086488340">
      <w:bodyDiv w:val="1"/>
      <w:marLeft w:val="0"/>
      <w:marRight w:val="0"/>
      <w:marTop w:val="0"/>
      <w:marBottom w:val="0"/>
      <w:divBdr>
        <w:top w:val="none" w:sz="0" w:space="0" w:color="auto"/>
        <w:left w:val="none" w:sz="0" w:space="0" w:color="auto"/>
        <w:bottom w:val="none" w:sz="0" w:space="0" w:color="auto"/>
        <w:right w:val="none" w:sz="0" w:space="0" w:color="auto"/>
      </w:divBdr>
      <w:divsChild>
        <w:div w:id="1681349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undacaorenova.org"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www.fundacaorenova.org/wp-content/uploads/2016/07/ttac-final-assinado-para-encaminhamento-e-uso-geral.pdf" TargetMode="External"/><Relationship Id="rId17" Type="http://schemas.openxmlformats.org/officeDocument/2006/relationships/image" Target="media/image2.emf"/><Relationship Id="rId25"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4.xml"/><Relationship Id="rId15" Type="http://schemas.openxmlformats.org/officeDocument/2006/relationships/hyperlink" Target="mailto:chamadaspublicas@fundacaorenova.org"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chamadaspublicas@fundacaorenova.org" TargetMode="Externa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kfreedma\Desktop\Updated%20TK%20Attach%20templates\gitl_sample_word_template_v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F4189BAF8B14191A0206C48AAA7BDAF"/>
        <w:category>
          <w:name w:val="Geral"/>
          <w:gallery w:val="placeholder"/>
        </w:category>
        <w:types>
          <w:type w:val="bbPlcHdr"/>
        </w:types>
        <w:behaviors>
          <w:behavior w:val="content"/>
        </w:behaviors>
        <w:guid w:val="{7D79330E-F855-422E-8DF8-A7972ADC605F}"/>
      </w:docPartPr>
      <w:docPartBody>
        <w:p w:rsidR="0076012F" w:rsidRDefault="0076012F" w:rsidP="0076012F">
          <w:pPr>
            <w:pStyle w:val="0F4189BAF8B14191A0206C48AAA7BDAF"/>
          </w:pPr>
          <w:r w:rsidRPr="00966FC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2F"/>
    <w:rsid w:val="00056B87"/>
    <w:rsid w:val="00064D81"/>
    <w:rsid w:val="00101034"/>
    <w:rsid w:val="0015075B"/>
    <w:rsid w:val="001A17D7"/>
    <w:rsid w:val="002479BF"/>
    <w:rsid w:val="002547C6"/>
    <w:rsid w:val="00271FB6"/>
    <w:rsid w:val="002C5306"/>
    <w:rsid w:val="002F08B3"/>
    <w:rsid w:val="003929B7"/>
    <w:rsid w:val="003A35B1"/>
    <w:rsid w:val="003F3EDF"/>
    <w:rsid w:val="004637C7"/>
    <w:rsid w:val="0049096C"/>
    <w:rsid w:val="004B4CB9"/>
    <w:rsid w:val="00502597"/>
    <w:rsid w:val="00555E00"/>
    <w:rsid w:val="005A0361"/>
    <w:rsid w:val="00642233"/>
    <w:rsid w:val="00655D5C"/>
    <w:rsid w:val="006B0A0E"/>
    <w:rsid w:val="006B4D8A"/>
    <w:rsid w:val="006F01A1"/>
    <w:rsid w:val="007033B7"/>
    <w:rsid w:val="0076012F"/>
    <w:rsid w:val="007C3552"/>
    <w:rsid w:val="007D3ACE"/>
    <w:rsid w:val="007D3DC9"/>
    <w:rsid w:val="008834C7"/>
    <w:rsid w:val="008E56D6"/>
    <w:rsid w:val="009C2837"/>
    <w:rsid w:val="009C5F14"/>
    <w:rsid w:val="00A2287E"/>
    <w:rsid w:val="00B42BA6"/>
    <w:rsid w:val="00B73928"/>
    <w:rsid w:val="00C62251"/>
    <w:rsid w:val="00C90B9F"/>
    <w:rsid w:val="00CB2166"/>
    <w:rsid w:val="00E14EDA"/>
    <w:rsid w:val="00E17CB3"/>
    <w:rsid w:val="00E82F06"/>
    <w:rsid w:val="00F173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6012F"/>
    <w:rPr>
      <w:color w:val="808080"/>
    </w:rPr>
  </w:style>
  <w:style w:type="paragraph" w:customStyle="1" w:styleId="0F4189BAF8B14191A0206C48AAA7BDAF">
    <w:name w:val="0F4189BAF8B14191A0206C48AAA7BDAF"/>
    <w:rsid w:val="007601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0372937C084B04F88913E9E07C67731" ma:contentTypeVersion="2" ma:contentTypeDescription="Crie um novo documento." ma:contentTypeScope="" ma:versionID="c9c2d657f014c270c8b50c31256c8158">
  <xsd:schema xmlns:xsd="http://www.w3.org/2001/XMLSchema" xmlns:xs="http://www.w3.org/2001/XMLSchema" xmlns:p="http://schemas.microsoft.com/office/2006/metadata/properties" xmlns:ns2="880fb98e-4f9b-4887-a20f-01dbb6fe0929" targetNamespace="http://schemas.microsoft.com/office/2006/metadata/properties" ma:root="true" ma:fieldsID="98df209efebaa3945ed5dd45b8da54dc" ns2:_="">
    <xsd:import namespace="880fb98e-4f9b-4887-a20f-01dbb6fe092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fb98e-4f9b-4887-a20f-01dbb6fe09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6BEF41-06C8-4600-80F1-F01ED0C3D56F}">
  <ds:schemaRefs>
    <ds:schemaRef ds:uri="http://schemas.openxmlformats.org/officeDocument/2006/bibliography"/>
  </ds:schemaRefs>
</ds:datastoreItem>
</file>

<file path=customXml/itemProps2.xml><?xml version="1.0" encoding="utf-8"?>
<ds:datastoreItem xmlns:ds="http://schemas.openxmlformats.org/officeDocument/2006/customXml" ds:itemID="{837AC5B0-7198-495D-8D9C-3C7141607595}">
  <ds:schemaRefs>
    <ds:schemaRef ds:uri="http://schemas.microsoft.com/sharepoint/v3/contenttype/forms"/>
  </ds:schemaRefs>
</ds:datastoreItem>
</file>

<file path=customXml/itemProps3.xml><?xml version="1.0" encoding="utf-8"?>
<ds:datastoreItem xmlns:ds="http://schemas.openxmlformats.org/officeDocument/2006/customXml" ds:itemID="{26BA424D-8D34-41CB-98B5-88C34E01F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fb98e-4f9b-4887-a20f-01dbb6fe0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48C4C-4663-431D-ADF0-5E1B6584FF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gitl_sample_word_template_v5</Template>
  <TotalTime>0</TotalTime>
  <Pages>61</Pages>
  <Words>18273</Words>
  <Characters>105374</Characters>
  <Application>Microsoft Office Word</Application>
  <DocSecurity>0</DocSecurity>
  <Lines>878</Lines>
  <Paragraphs>246</Paragraphs>
  <ScaleCrop>false</ScaleCrop>
  <HeadingPairs>
    <vt:vector size="2" baseType="variant">
      <vt:variant>
        <vt:lpstr>Título</vt:lpstr>
      </vt:variant>
      <vt:variant>
        <vt:i4>1</vt:i4>
      </vt:variant>
    </vt:vector>
  </HeadingPairs>
  <TitlesOfParts>
    <vt:vector size="1" baseType="lpstr">
      <vt:lpstr>SAMARCO</vt:lpstr>
    </vt:vector>
  </TitlesOfParts>
  <LinksUpToDate>false</LinksUpToDate>
  <CharactersWithSpaces>123401</CharactersWithSpaces>
  <SharedDoc>false</SharedDoc>
  <HLinks>
    <vt:vector size="84" baseType="variant">
      <vt:variant>
        <vt:i4>1638450</vt:i4>
      </vt:variant>
      <vt:variant>
        <vt:i4>80</vt:i4>
      </vt:variant>
      <vt:variant>
        <vt:i4>0</vt:i4>
      </vt:variant>
      <vt:variant>
        <vt:i4>5</vt:i4>
      </vt:variant>
      <vt:variant>
        <vt:lpwstr/>
      </vt:variant>
      <vt:variant>
        <vt:lpwstr>_Toc517856510</vt:lpwstr>
      </vt:variant>
      <vt:variant>
        <vt:i4>1572914</vt:i4>
      </vt:variant>
      <vt:variant>
        <vt:i4>74</vt:i4>
      </vt:variant>
      <vt:variant>
        <vt:i4>0</vt:i4>
      </vt:variant>
      <vt:variant>
        <vt:i4>5</vt:i4>
      </vt:variant>
      <vt:variant>
        <vt:lpwstr/>
      </vt:variant>
      <vt:variant>
        <vt:lpwstr>_Toc517856509</vt:lpwstr>
      </vt:variant>
      <vt:variant>
        <vt:i4>1572914</vt:i4>
      </vt:variant>
      <vt:variant>
        <vt:i4>68</vt:i4>
      </vt:variant>
      <vt:variant>
        <vt:i4>0</vt:i4>
      </vt:variant>
      <vt:variant>
        <vt:i4>5</vt:i4>
      </vt:variant>
      <vt:variant>
        <vt:lpwstr/>
      </vt:variant>
      <vt:variant>
        <vt:lpwstr>_Toc517856508</vt:lpwstr>
      </vt:variant>
      <vt:variant>
        <vt:i4>1572914</vt:i4>
      </vt:variant>
      <vt:variant>
        <vt:i4>62</vt:i4>
      </vt:variant>
      <vt:variant>
        <vt:i4>0</vt:i4>
      </vt:variant>
      <vt:variant>
        <vt:i4>5</vt:i4>
      </vt:variant>
      <vt:variant>
        <vt:lpwstr/>
      </vt:variant>
      <vt:variant>
        <vt:lpwstr>_Toc517856507</vt:lpwstr>
      </vt:variant>
      <vt:variant>
        <vt:i4>1572914</vt:i4>
      </vt:variant>
      <vt:variant>
        <vt:i4>56</vt:i4>
      </vt:variant>
      <vt:variant>
        <vt:i4>0</vt:i4>
      </vt:variant>
      <vt:variant>
        <vt:i4>5</vt:i4>
      </vt:variant>
      <vt:variant>
        <vt:lpwstr/>
      </vt:variant>
      <vt:variant>
        <vt:lpwstr>_Toc517856506</vt:lpwstr>
      </vt:variant>
      <vt:variant>
        <vt:i4>1572914</vt:i4>
      </vt:variant>
      <vt:variant>
        <vt:i4>50</vt:i4>
      </vt:variant>
      <vt:variant>
        <vt:i4>0</vt:i4>
      </vt:variant>
      <vt:variant>
        <vt:i4>5</vt:i4>
      </vt:variant>
      <vt:variant>
        <vt:lpwstr/>
      </vt:variant>
      <vt:variant>
        <vt:lpwstr>_Toc517856505</vt:lpwstr>
      </vt:variant>
      <vt:variant>
        <vt:i4>1572914</vt:i4>
      </vt:variant>
      <vt:variant>
        <vt:i4>44</vt:i4>
      </vt:variant>
      <vt:variant>
        <vt:i4>0</vt:i4>
      </vt:variant>
      <vt:variant>
        <vt:i4>5</vt:i4>
      </vt:variant>
      <vt:variant>
        <vt:lpwstr/>
      </vt:variant>
      <vt:variant>
        <vt:lpwstr>_Toc517856504</vt:lpwstr>
      </vt:variant>
      <vt:variant>
        <vt:i4>1572914</vt:i4>
      </vt:variant>
      <vt:variant>
        <vt:i4>38</vt:i4>
      </vt:variant>
      <vt:variant>
        <vt:i4>0</vt:i4>
      </vt:variant>
      <vt:variant>
        <vt:i4>5</vt:i4>
      </vt:variant>
      <vt:variant>
        <vt:lpwstr/>
      </vt:variant>
      <vt:variant>
        <vt:lpwstr>_Toc517856503</vt:lpwstr>
      </vt:variant>
      <vt:variant>
        <vt:i4>1572914</vt:i4>
      </vt:variant>
      <vt:variant>
        <vt:i4>32</vt:i4>
      </vt:variant>
      <vt:variant>
        <vt:i4>0</vt:i4>
      </vt:variant>
      <vt:variant>
        <vt:i4>5</vt:i4>
      </vt:variant>
      <vt:variant>
        <vt:lpwstr/>
      </vt:variant>
      <vt:variant>
        <vt:lpwstr>_Toc517856502</vt:lpwstr>
      </vt:variant>
      <vt:variant>
        <vt:i4>1572914</vt:i4>
      </vt:variant>
      <vt:variant>
        <vt:i4>26</vt:i4>
      </vt:variant>
      <vt:variant>
        <vt:i4>0</vt:i4>
      </vt:variant>
      <vt:variant>
        <vt:i4>5</vt:i4>
      </vt:variant>
      <vt:variant>
        <vt:lpwstr/>
      </vt:variant>
      <vt:variant>
        <vt:lpwstr>_Toc517856501</vt:lpwstr>
      </vt:variant>
      <vt:variant>
        <vt:i4>1572914</vt:i4>
      </vt:variant>
      <vt:variant>
        <vt:i4>20</vt:i4>
      </vt:variant>
      <vt:variant>
        <vt:i4>0</vt:i4>
      </vt:variant>
      <vt:variant>
        <vt:i4>5</vt:i4>
      </vt:variant>
      <vt:variant>
        <vt:lpwstr/>
      </vt:variant>
      <vt:variant>
        <vt:lpwstr>_Toc517856500</vt:lpwstr>
      </vt:variant>
      <vt:variant>
        <vt:i4>1114163</vt:i4>
      </vt:variant>
      <vt:variant>
        <vt:i4>14</vt:i4>
      </vt:variant>
      <vt:variant>
        <vt:i4>0</vt:i4>
      </vt:variant>
      <vt:variant>
        <vt:i4>5</vt:i4>
      </vt:variant>
      <vt:variant>
        <vt:lpwstr/>
      </vt:variant>
      <vt:variant>
        <vt:lpwstr>_Toc517856499</vt:lpwstr>
      </vt:variant>
      <vt:variant>
        <vt:i4>1114163</vt:i4>
      </vt:variant>
      <vt:variant>
        <vt:i4>8</vt:i4>
      </vt:variant>
      <vt:variant>
        <vt:i4>0</vt:i4>
      </vt:variant>
      <vt:variant>
        <vt:i4>5</vt:i4>
      </vt:variant>
      <vt:variant>
        <vt:lpwstr/>
      </vt:variant>
      <vt:variant>
        <vt:lpwstr>_Toc517856498</vt:lpwstr>
      </vt:variant>
      <vt:variant>
        <vt:i4>1114163</vt:i4>
      </vt:variant>
      <vt:variant>
        <vt:i4>2</vt:i4>
      </vt:variant>
      <vt:variant>
        <vt:i4>0</vt:i4>
      </vt:variant>
      <vt:variant>
        <vt:i4>5</vt:i4>
      </vt:variant>
      <vt:variant>
        <vt:lpwstr/>
      </vt:variant>
      <vt:variant>
        <vt:lpwstr>_Toc517856497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SAMARCO</dc:title>
  <dc:subject/>
  <dc:creator/>
  <cp:keywords/>
  <dc:description/>
  <cp:lastModifiedBy/>
  <cp:revision>1</cp:revision>
  <cp:lastPrinted>2010-05-17T13:32:00Z</cp:lastPrinted>
  <dcterms:created xsi:type="dcterms:W3CDTF">2021-08-04T14:27:00Z</dcterms:created>
  <dcterms:modified xsi:type="dcterms:W3CDTF">2021-08-04T14:27:00Z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0x01010090372937C084B04F88913E9E07C67731</vt:lpwstr>
  </property>
</Properties>
</file>